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EEAC1" w14:textId="77777777" w:rsidR="00DA36E8" w:rsidRDefault="00DA36E8">
      <w:pPr>
        <w:sectPr w:rsidR="00DA36E8" w:rsidSect="00845654">
          <w:headerReference w:type="default" r:id="rId7"/>
          <w:type w:val="continuous"/>
          <w:pgSz w:w="12240" w:h="15840" w:code="1"/>
          <w:pgMar w:top="2880" w:right="1800" w:bottom="1440" w:left="1800" w:header="720" w:footer="720" w:gutter="0"/>
          <w:cols w:space="720"/>
        </w:sectPr>
      </w:pPr>
    </w:p>
    <w:p w14:paraId="5820DDE8" w14:textId="31414D76" w:rsidR="00EF3583" w:rsidRPr="004048C0" w:rsidRDefault="00EF3583" w:rsidP="00EF3583">
      <w:bookmarkStart w:id="0" w:name="_Hlk119258304"/>
      <w:bookmarkStart w:id="1" w:name="_Hlk97909073"/>
      <w:bookmarkStart w:id="2" w:name="_Hlk119266738"/>
      <w:r>
        <w:rPr>
          <w:b/>
        </w:rPr>
        <w:t>TO:</w:t>
      </w:r>
      <w:r>
        <w:rPr>
          <w:b/>
        </w:rPr>
        <w:tab/>
      </w:r>
      <w:r>
        <w:rPr>
          <w:b/>
        </w:rPr>
        <w:tab/>
      </w:r>
      <w:bookmarkStart w:id="3" w:name="_Hlk117861302"/>
      <w:bookmarkStart w:id="4" w:name="_Hlk117866895"/>
      <w:r w:rsidR="00AF3AD1">
        <w:t>Ian Groetsch</w:t>
      </w:r>
      <w:bookmarkEnd w:id="3"/>
      <w:r w:rsidRPr="004048C0">
        <w:t>, Attorney</w:t>
      </w:r>
      <w:bookmarkEnd w:id="4"/>
    </w:p>
    <w:p w14:paraId="7FEDE76B" w14:textId="77777777" w:rsidR="00EF3583" w:rsidRPr="004048C0" w:rsidRDefault="00EF3583" w:rsidP="00EF3583">
      <w:pPr>
        <w:ind w:left="1440"/>
      </w:pPr>
      <w:r w:rsidRPr="004048C0">
        <w:t>Legal Division</w:t>
      </w:r>
    </w:p>
    <w:p w14:paraId="64D3E16A" w14:textId="4C6778FC" w:rsidR="00EF3583" w:rsidRDefault="00EF3583" w:rsidP="00EF3583">
      <w:pPr>
        <w:tabs>
          <w:tab w:val="left" w:pos="1170"/>
        </w:tabs>
      </w:pPr>
      <w:r>
        <w:tab/>
      </w:r>
      <w:r>
        <w:tab/>
      </w:r>
    </w:p>
    <w:p w14:paraId="2F7B8EED" w14:textId="7E12A943" w:rsidR="00EF3583" w:rsidRPr="008712DA" w:rsidRDefault="00EF3583" w:rsidP="00EF3583">
      <w:r>
        <w:rPr>
          <w:b/>
        </w:rPr>
        <w:t>FROM:</w:t>
      </w:r>
      <w:r>
        <w:rPr>
          <w:b/>
        </w:rPr>
        <w:tab/>
      </w:r>
      <w:r w:rsidR="005A5300">
        <w:t>Jolie Mathis, Utility Engineering Specialist</w:t>
      </w:r>
    </w:p>
    <w:p w14:paraId="3226F7C2" w14:textId="77777777" w:rsidR="00EF3583" w:rsidRPr="008712DA" w:rsidRDefault="00EF3583" w:rsidP="00EF3583">
      <w:pPr>
        <w:ind w:left="1440"/>
      </w:pPr>
      <w:r w:rsidRPr="008712DA">
        <w:t>Infrastructure Division</w:t>
      </w:r>
    </w:p>
    <w:bookmarkEnd w:id="0"/>
    <w:p w14:paraId="1BFBA944" w14:textId="77777777" w:rsidR="00EF3583" w:rsidRPr="008712DA" w:rsidRDefault="00EF3583" w:rsidP="00EF3583">
      <w:pPr>
        <w:ind w:left="1440"/>
      </w:pPr>
    </w:p>
    <w:p w14:paraId="20995CBD" w14:textId="353DA02C" w:rsidR="00EF3583" w:rsidRPr="008712DA" w:rsidRDefault="00EF3583" w:rsidP="00EF3583">
      <w:pPr>
        <w:rPr>
          <w:bCs/>
        </w:rPr>
      </w:pPr>
      <w:r w:rsidRPr="008712DA">
        <w:rPr>
          <w:b/>
        </w:rPr>
        <w:t>DATE:</w:t>
      </w:r>
      <w:r w:rsidRPr="008712DA">
        <w:rPr>
          <w:b/>
        </w:rPr>
        <w:tab/>
      </w:r>
      <w:bookmarkStart w:id="5" w:name="_Hlk117872468"/>
      <w:r w:rsidR="005A5300">
        <w:t xml:space="preserve">March </w:t>
      </w:r>
      <w:r w:rsidR="008712DA" w:rsidRPr="008712DA">
        <w:t>8, 202</w:t>
      </w:r>
      <w:bookmarkEnd w:id="5"/>
      <w:r w:rsidR="005A5300">
        <w:t>3</w:t>
      </w:r>
      <w:r w:rsidRPr="008712DA">
        <w:rPr>
          <w:bCs/>
        </w:rPr>
        <w:t xml:space="preserve"> </w:t>
      </w:r>
      <w:bookmarkEnd w:id="1"/>
    </w:p>
    <w:bookmarkEnd w:id="2"/>
    <w:p w14:paraId="368779A1" w14:textId="77777777" w:rsidR="00EF3583" w:rsidRDefault="00EF3583" w:rsidP="00EF3583">
      <w:pPr>
        <w:tabs>
          <w:tab w:val="left" w:pos="1170"/>
        </w:tabs>
        <w:spacing w:before="240"/>
      </w:pPr>
    </w:p>
    <w:p w14:paraId="0651ED75" w14:textId="217BC721" w:rsidR="00EF3583" w:rsidRDefault="00EF3583" w:rsidP="00EF3583">
      <w:pPr>
        <w:ind w:left="1440" w:hanging="1440"/>
        <w:rPr>
          <w:i/>
        </w:rPr>
      </w:pPr>
      <w:r>
        <w:rPr>
          <w:b/>
        </w:rPr>
        <w:t>RE:</w:t>
      </w:r>
      <w:r>
        <w:rPr>
          <w:b/>
        </w:rPr>
        <w:tab/>
      </w:r>
      <w:r w:rsidRPr="002648DF">
        <w:rPr>
          <w:bCs/>
        </w:rPr>
        <w:t>Docket No.</w:t>
      </w:r>
      <w:r w:rsidRPr="00EF3CAE">
        <w:rPr>
          <w:bCs/>
        </w:rPr>
        <w:t xml:space="preserve"> </w:t>
      </w:r>
      <w:r w:rsidR="008712DA" w:rsidRPr="00EF3CAE">
        <w:rPr>
          <w:bCs/>
        </w:rPr>
        <w:t>53765</w:t>
      </w:r>
      <w:r w:rsidRPr="00EF3CAE">
        <w:t xml:space="preserve"> – </w:t>
      </w:r>
      <w:r w:rsidRPr="00EF3CAE">
        <w:rPr>
          <w:i/>
        </w:rPr>
        <w:t xml:space="preserve">Application of </w:t>
      </w:r>
      <w:r w:rsidR="00315D96" w:rsidRPr="00EF3CAE">
        <w:rPr>
          <w:i/>
        </w:rPr>
        <w:t xml:space="preserve">Crystal Systems Texas, </w:t>
      </w:r>
      <w:r w:rsidR="00EF3CAE" w:rsidRPr="00EF3CAE">
        <w:rPr>
          <w:i/>
        </w:rPr>
        <w:t>LLC</w:t>
      </w:r>
      <w:r w:rsidRPr="00EF3CAE">
        <w:rPr>
          <w:i/>
        </w:rPr>
        <w:t xml:space="preserve"> and </w:t>
      </w:r>
      <w:r w:rsidR="00315D96" w:rsidRPr="00EF3CAE">
        <w:rPr>
          <w:i/>
        </w:rPr>
        <w:t>Undine Texas, LLC</w:t>
      </w:r>
      <w:r w:rsidRPr="00EF3CAE">
        <w:rPr>
          <w:bCs/>
          <w:i/>
        </w:rPr>
        <w:t xml:space="preserve"> </w:t>
      </w:r>
      <w:r w:rsidRPr="00EF3CAE">
        <w:rPr>
          <w:i/>
        </w:rPr>
        <w:t xml:space="preserve">for Sale, Transfer, or Merger of Facilities and Certificate Rights in </w:t>
      </w:r>
      <w:r w:rsidR="00EF3CAE" w:rsidRPr="00EF3CAE">
        <w:rPr>
          <w:i/>
          <w:iCs/>
        </w:rPr>
        <w:t>Smith</w:t>
      </w:r>
      <w:r w:rsidRPr="00EF3CAE">
        <w:rPr>
          <w:i/>
        </w:rPr>
        <w:t xml:space="preserve"> </w:t>
      </w:r>
      <w:bookmarkStart w:id="6" w:name="_Hlk97894631"/>
      <w:r w:rsidR="00EF3CAE" w:rsidRPr="00EF3CAE">
        <w:rPr>
          <w:rStyle w:val="Style2"/>
        </w:rPr>
        <w:t>County</w:t>
      </w:r>
      <w:bookmarkEnd w:id="6"/>
      <w:r w:rsidRPr="00EF3CAE">
        <w:rPr>
          <w:i/>
        </w:rPr>
        <w:t xml:space="preserve"> </w:t>
      </w:r>
    </w:p>
    <w:p w14:paraId="100F5E6D" w14:textId="77777777" w:rsidR="00C2376C" w:rsidRDefault="00C2376C" w:rsidP="00C2376C">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63057893" wp14:editId="63EF88F9">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3B7CD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tab/>
      </w:r>
    </w:p>
    <w:p w14:paraId="5013AD1C" w14:textId="77777777" w:rsidR="00E516D8" w:rsidRDefault="00E516D8" w:rsidP="00EF3583">
      <w:pPr>
        <w:rPr>
          <w:bCs/>
          <w:color w:val="FF0000"/>
        </w:rPr>
      </w:pPr>
      <w:bookmarkStart w:id="7" w:name="_Hlk63330499"/>
      <w:bookmarkStart w:id="8" w:name="_Hlk63326489"/>
      <w:bookmarkStart w:id="9" w:name="_Hlk97108282"/>
    </w:p>
    <w:p w14:paraId="6AA4A771" w14:textId="77777777" w:rsidR="00E86F0D" w:rsidRDefault="00E86F0D" w:rsidP="00E86F0D">
      <w:pPr>
        <w:ind w:left="360" w:hanging="360"/>
        <w:rPr>
          <w:bCs/>
        </w:rPr>
      </w:pPr>
      <w:r w:rsidRPr="00EC1B31">
        <w:rPr>
          <w:b/>
        </w:rPr>
        <w:t>1.</w:t>
      </w:r>
      <w:r w:rsidRPr="00EC1B31">
        <w:rPr>
          <w:b/>
        </w:rPr>
        <w:tab/>
      </w:r>
      <w:r w:rsidRPr="007D4F2D">
        <w:rPr>
          <w:b/>
          <w:u w:val="single"/>
        </w:rPr>
        <w:t>Application</w:t>
      </w:r>
    </w:p>
    <w:p w14:paraId="49B880C7" w14:textId="77777777" w:rsidR="00E86F0D" w:rsidRDefault="00E86F0D" w:rsidP="00E86F0D">
      <w:pPr>
        <w:rPr>
          <w:bCs/>
        </w:rPr>
      </w:pPr>
    </w:p>
    <w:p w14:paraId="190D11F7" w14:textId="77777777" w:rsidR="00E86F0D" w:rsidRPr="00EF3CAE" w:rsidRDefault="00E86F0D" w:rsidP="00E86F0D">
      <w:pPr>
        <w:spacing w:line="259" w:lineRule="auto"/>
      </w:pPr>
      <w:r w:rsidRPr="00EF3CAE">
        <w:t>Undine Texas, LLC</w:t>
      </w:r>
      <w:r w:rsidRPr="00EF3CAE">
        <w:rPr>
          <w:bCs/>
        </w:rPr>
        <w:t xml:space="preserve"> (</w:t>
      </w:r>
      <w:r w:rsidRPr="00EF3CAE">
        <w:t>Undine Texas</w:t>
      </w:r>
      <w:r w:rsidRPr="00EF3CAE">
        <w:rPr>
          <w:bCs/>
        </w:rPr>
        <w:t xml:space="preserve">) and the </w:t>
      </w:r>
      <w:r w:rsidRPr="00EF3CAE">
        <w:t>Crystal Systems Texas, Inc.</w:t>
      </w:r>
      <w:r w:rsidRPr="00EF3CAE">
        <w:rPr>
          <w:i/>
        </w:rPr>
        <w:t xml:space="preserve"> </w:t>
      </w:r>
      <w:r w:rsidRPr="00EF3CAE">
        <w:rPr>
          <w:bCs/>
        </w:rPr>
        <w:t>(</w:t>
      </w:r>
      <w:r w:rsidRPr="00EF3CAE">
        <w:t>Crystal Systems</w:t>
      </w:r>
      <w:r w:rsidRPr="00EF3CAE">
        <w:rPr>
          <w:bCs/>
        </w:rPr>
        <w:t xml:space="preserve">) (collectively Applicants) filed an application for sale, transfer, or merger (STM) of facilities and certificate rights in </w:t>
      </w:r>
      <w:r w:rsidRPr="00EF3CAE">
        <w:t>Smith</w:t>
      </w:r>
      <w:r w:rsidRPr="00EF3CAE">
        <w:rPr>
          <w:bCs/>
        </w:rPr>
        <w:t xml:space="preserve"> </w:t>
      </w:r>
      <w:r w:rsidRPr="00EF3CAE">
        <w:t>County</w:t>
      </w:r>
      <w:r w:rsidRPr="00EF3CAE">
        <w:rPr>
          <w:bCs/>
        </w:rPr>
        <w:t xml:space="preserve">, Texas, under Texas Water Code </w:t>
      </w:r>
      <w:r w:rsidRPr="00EF3CAE">
        <w:t xml:space="preserve">(TWC) </w:t>
      </w:r>
      <w:r w:rsidRPr="00EF3CAE">
        <w:rPr>
          <w:rStyle w:val="Style1"/>
          <w:color w:val="auto"/>
        </w:rPr>
        <w:t xml:space="preserve">§§ 13.242 through 13.250 and § 13.301 </w:t>
      </w:r>
      <w:r w:rsidRPr="00EF3CAE">
        <w:rPr>
          <w:bCs/>
        </w:rPr>
        <w:t xml:space="preserve">and 16 Texas Administrative Code (TAC) </w:t>
      </w:r>
      <w:r w:rsidRPr="00EF3CAE">
        <w:rPr>
          <w:rStyle w:val="Style1"/>
          <w:color w:val="auto"/>
        </w:rPr>
        <w:t>§§ 24.225 to 24.237 and § 24.239</w:t>
      </w:r>
      <w:r w:rsidRPr="00EF3CAE">
        <w:rPr>
          <w:bCs/>
        </w:rPr>
        <w:t xml:space="preserve">.  </w:t>
      </w:r>
    </w:p>
    <w:p w14:paraId="2576FE82" w14:textId="77777777" w:rsidR="00E86F0D" w:rsidRDefault="00E86F0D" w:rsidP="00E86F0D">
      <w:pPr>
        <w:spacing w:before="240"/>
        <w:rPr>
          <w:bCs/>
        </w:rPr>
      </w:pPr>
      <w:r w:rsidRPr="00431F19">
        <w:rPr>
          <w:bCs/>
        </w:rPr>
        <w:t xml:space="preserve">Specifically, </w:t>
      </w:r>
      <w:r w:rsidRPr="00BC4629">
        <w:t>Undine Texas</w:t>
      </w:r>
      <w:r w:rsidRPr="00BC4629">
        <w:rPr>
          <w:bCs/>
        </w:rPr>
        <w:t xml:space="preserve">, Certificate of Convenience and Necessity (CCN) No. </w:t>
      </w:r>
      <w:r w:rsidRPr="00BC4629">
        <w:t>1</w:t>
      </w:r>
      <w:r>
        <w:t>3260</w:t>
      </w:r>
      <w:r w:rsidRPr="00BC4629">
        <w:t xml:space="preserve">, </w:t>
      </w:r>
      <w:r w:rsidRPr="00BC4629">
        <w:rPr>
          <w:bCs/>
        </w:rPr>
        <w:t xml:space="preserve">seeks approval to acquire facilities and to transfer </w:t>
      </w:r>
      <w:proofErr w:type="gramStart"/>
      <w:r w:rsidRPr="00BC4629">
        <w:rPr>
          <w:rStyle w:val="Style1"/>
          <w:color w:val="auto"/>
        </w:rPr>
        <w:t>all</w:t>
      </w:r>
      <w:r w:rsidRPr="00BC4629">
        <w:rPr>
          <w:bCs/>
        </w:rPr>
        <w:t xml:space="preserve"> of</w:t>
      </w:r>
      <w:proofErr w:type="gramEnd"/>
      <w:r w:rsidRPr="00BC4629">
        <w:rPr>
          <w:bCs/>
        </w:rPr>
        <w:t xml:space="preserve"> the </w:t>
      </w:r>
      <w:r w:rsidRPr="00BC4629">
        <w:t>water</w:t>
      </w:r>
      <w:r w:rsidRPr="00BC4629">
        <w:rPr>
          <w:bCs/>
        </w:rPr>
        <w:t xml:space="preserve"> service area from </w:t>
      </w:r>
      <w:r w:rsidRPr="00BC4629">
        <w:t xml:space="preserve">Crystal Systems </w:t>
      </w:r>
      <w:r w:rsidRPr="00BC4629">
        <w:rPr>
          <w:bCs/>
        </w:rPr>
        <w:t xml:space="preserve">under </w:t>
      </w:r>
      <w:r w:rsidRPr="00BC4629">
        <w:t>water CCN No. 10804</w:t>
      </w:r>
      <w:r w:rsidRPr="00BC4629">
        <w:rPr>
          <w:bCs/>
        </w:rPr>
        <w:t xml:space="preserve">.  </w:t>
      </w:r>
    </w:p>
    <w:p w14:paraId="4D8381EE" w14:textId="77777777" w:rsidR="00E86F0D" w:rsidRDefault="00E86F0D" w:rsidP="00E86F0D">
      <w:pPr>
        <w:spacing w:line="259" w:lineRule="auto"/>
      </w:pPr>
    </w:p>
    <w:p w14:paraId="491C5B4E" w14:textId="0CCAD7E9" w:rsidR="00E86F0D" w:rsidRDefault="00E86F0D" w:rsidP="00E86F0D">
      <w:pPr>
        <w:spacing w:line="259" w:lineRule="auto"/>
        <w:rPr>
          <w:bCs/>
          <w:color w:val="FF0000"/>
        </w:rPr>
      </w:pPr>
      <w:r>
        <w:t xml:space="preserve">Based on the mapping review by </w:t>
      </w:r>
      <w:sdt>
        <w:sdtPr>
          <w:id w:val="-1806313385"/>
          <w:placeholder>
            <w:docPart w:val="CC97F609E9EC4B009BC347A8B542ECE1"/>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t>Tracy Montes</w:t>
          </w:r>
        </w:sdtContent>
      </w:sdt>
      <w:r w:rsidRPr="00094623">
        <w:t>, Infrastructure Division</w:t>
      </w:r>
      <w:r>
        <w:t>:</w:t>
      </w:r>
      <w:r w:rsidRPr="00094623">
        <w:t xml:space="preserve"> </w:t>
      </w:r>
    </w:p>
    <w:p w14:paraId="070B566A" w14:textId="77777777" w:rsidR="00E86F0D" w:rsidRPr="004A32AD" w:rsidRDefault="00E86F0D" w:rsidP="00E86F0D">
      <w:pPr>
        <w:pStyle w:val="ListParagraph"/>
        <w:widowControl w:val="0"/>
        <w:numPr>
          <w:ilvl w:val="0"/>
          <w:numId w:val="2"/>
        </w:numPr>
        <w:autoSpaceDE w:val="0"/>
        <w:autoSpaceDN w:val="0"/>
        <w:adjustRightInd w:val="0"/>
        <w:spacing w:after="0"/>
        <w:ind w:left="704"/>
        <w:jc w:val="both"/>
      </w:pPr>
      <w:r w:rsidRPr="004A32AD">
        <w:t xml:space="preserve">The requested area includes </w:t>
      </w:r>
      <w:r>
        <w:t>2,234</w:t>
      </w:r>
      <w:r w:rsidRPr="004A32AD">
        <w:t xml:space="preserve"> customer connections and approximately </w:t>
      </w:r>
      <w:r>
        <w:t>10,528</w:t>
      </w:r>
      <w:r w:rsidRPr="004A32AD">
        <w:t xml:space="preserve"> acres, comprised of:</w:t>
      </w:r>
    </w:p>
    <w:p w14:paraId="58FEE631" w14:textId="77777777" w:rsidR="00E86F0D" w:rsidRPr="004A32AD" w:rsidRDefault="00E86F0D" w:rsidP="00E86F0D">
      <w:pPr>
        <w:pStyle w:val="ListParagraph"/>
        <w:widowControl w:val="0"/>
        <w:numPr>
          <w:ilvl w:val="0"/>
          <w:numId w:val="3"/>
        </w:numPr>
        <w:autoSpaceDE w:val="0"/>
        <w:autoSpaceDN w:val="0"/>
        <w:adjustRightInd w:val="0"/>
        <w:spacing w:after="0"/>
        <w:jc w:val="both"/>
      </w:pPr>
      <w:r>
        <w:t xml:space="preserve"> </w:t>
      </w:r>
      <w:r w:rsidRPr="004A32AD">
        <w:t>acres of uncertificated area;</w:t>
      </w:r>
    </w:p>
    <w:p w14:paraId="45D1BCCB" w14:textId="77777777" w:rsidR="00E86F0D" w:rsidRDefault="00E86F0D" w:rsidP="00E86F0D">
      <w:pPr>
        <w:ind w:left="704"/>
      </w:pPr>
      <w:r>
        <w:t>10,240</w:t>
      </w:r>
      <w:r w:rsidRPr="004A32AD">
        <w:t xml:space="preserve"> acres of transferred area from CCN No. </w:t>
      </w:r>
      <w:r>
        <w:t>10804.</w:t>
      </w:r>
    </w:p>
    <w:p w14:paraId="1A448D2B" w14:textId="77777777" w:rsidR="00E86F0D" w:rsidRDefault="00E86F0D" w:rsidP="00E86F0D">
      <w:pPr>
        <w:ind w:left="704"/>
      </w:pPr>
    </w:p>
    <w:p w14:paraId="52E860CB" w14:textId="77777777" w:rsidR="00E86F0D" w:rsidRPr="004A32AD" w:rsidRDefault="00E86F0D" w:rsidP="00E86F0D">
      <w:pPr>
        <w:pStyle w:val="ListParagraph"/>
        <w:widowControl w:val="0"/>
        <w:numPr>
          <w:ilvl w:val="0"/>
          <w:numId w:val="2"/>
        </w:numPr>
        <w:autoSpaceDE w:val="0"/>
        <w:autoSpaceDN w:val="0"/>
        <w:adjustRightInd w:val="0"/>
        <w:spacing w:after="0"/>
        <w:ind w:left="704"/>
        <w:jc w:val="both"/>
      </w:pPr>
      <w:r w:rsidRPr="004A32AD">
        <w:t xml:space="preserve">The </w:t>
      </w:r>
      <w:sdt>
        <w:sdtPr>
          <w:alias w:val="Select type"/>
          <w:tag w:val="Select type"/>
          <w:id w:val="1287548968"/>
          <w:placeholder>
            <w:docPart w:val="2850E4FC04614EC1A3E2EACBAE1D4223"/>
          </w:placeholder>
          <w:dropDownList>
            <w:listItem w:value="Select type."/>
            <w:listItem w:displayText="application" w:value="application"/>
            <w:listItem w:displayText="petition" w:value="petition"/>
          </w:dropDownList>
        </w:sdtPr>
        <w:sdtEndPr/>
        <w:sdtContent>
          <w:r>
            <w:t>application</w:t>
          </w:r>
        </w:sdtContent>
      </w:sdt>
      <w:r w:rsidRPr="004A32AD">
        <w:t xml:space="preserve"> proposes the subtraction of approximately </w:t>
      </w:r>
      <w:r w:rsidRPr="00800344">
        <w:t xml:space="preserve">10,240 </w:t>
      </w:r>
      <w:r w:rsidRPr="004A32AD">
        <w:t xml:space="preserve">acres from CCN No. </w:t>
      </w:r>
      <w:r>
        <w:t>10804</w:t>
      </w:r>
      <w:r w:rsidRPr="004A32AD">
        <w:t xml:space="preserve"> and the addition of approximately </w:t>
      </w:r>
      <w:r w:rsidRPr="00800344">
        <w:t>10,528</w:t>
      </w:r>
      <w:r w:rsidRPr="004A32AD">
        <w:t xml:space="preserve"> acres to CCN No. </w:t>
      </w:r>
      <w:r>
        <w:t>13260</w:t>
      </w:r>
      <w:r w:rsidRPr="004A32AD">
        <w:t xml:space="preserve">. </w:t>
      </w:r>
    </w:p>
    <w:p w14:paraId="5464B414" w14:textId="77777777" w:rsidR="00E86F0D" w:rsidRPr="00E57BE8" w:rsidRDefault="00E86F0D" w:rsidP="00E86F0D">
      <w:pPr>
        <w:rPr>
          <w:bCs/>
        </w:rPr>
      </w:pPr>
    </w:p>
    <w:p w14:paraId="365D39E2" w14:textId="77777777" w:rsidR="00E86F0D" w:rsidRDefault="00E86F0D" w:rsidP="00E86F0D">
      <w:pPr>
        <w:ind w:left="360" w:hanging="360"/>
        <w:rPr>
          <w:bCs/>
        </w:rPr>
      </w:pPr>
      <w:r w:rsidRPr="00EC1B31">
        <w:rPr>
          <w:b/>
        </w:rPr>
        <w:t>2.</w:t>
      </w:r>
      <w:r w:rsidRPr="00EC1B31">
        <w:rPr>
          <w:b/>
        </w:rPr>
        <w:tab/>
      </w:r>
      <w:r w:rsidRPr="007D4F2D">
        <w:rPr>
          <w:b/>
          <w:u w:val="single"/>
        </w:rPr>
        <w:t>Notice</w:t>
      </w:r>
    </w:p>
    <w:p w14:paraId="31826C0B" w14:textId="74CD82A1" w:rsidR="00E86F0D" w:rsidRPr="00E51C9F" w:rsidRDefault="00E86F0D" w:rsidP="00E86F0D">
      <w:pPr>
        <w:spacing w:before="240"/>
      </w:pPr>
      <w:r>
        <w:t>Undine Texas</w:t>
      </w:r>
      <w:r w:rsidRPr="007D4F2D">
        <w:t xml:space="preserve"> provided notice consistent with 16 TAC §</w:t>
      </w:r>
      <w:r>
        <w:t> </w:t>
      </w:r>
      <w:r w:rsidRPr="007D4F2D">
        <w:t>24.239(c).</w:t>
      </w:r>
      <w:r w:rsidRPr="00C366FF">
        <w:t xml:space="preserve"> </w:t>
      </w:r>
      <w:r>
        <w:t xml:space="preserve"> </w:t>
      </w:r>
      <w:r w:rsidRPr="00C366FF">
        <w:t>The</w:t>
      </w:r>
      <w:r w:rsidRPr="004048C0">
        <w:t xml:space="preserve"> </w:t>
      </w:r>
      <w:r>
        <w:t xml:space="preserve">deadline to intervene </w:t>
      </w:r>
      <w:r w:rsidRPr="00E51C9F">
        <w:t xml:space="preserve">was </w:t>
      </w:r>
      <w:r w:rsidRPr="00E51C9F">
        <w:rPr>
          <w:rStyle w:val="Style1"/>
          <w:color w:val="auto"/>
        </w:rPr>
        <w:t>January 3, 2023</w:t>
      </w:r>
      <w:r w:rsidRPr="00E51C9F">
        <w:t xml:space="preserve">; protests to the application </w:t>
      </w:r>
      <w:r w:rsidR="001E353E">
        <w:t>regarding the proposed rate change</w:t>
      </w:r>
      <w:r w:rsidR="001E353E" w:rsidRPr="00E51C9F">
        <w:t xml:space="preserve"> </w:t>
      </w:r>
      <w:r w:rsidRPr="00E51C9F">
        <w:t>were submitted</w:t>
      </w:r>
      <w:r w:rsidR="001E353E">
        <w:t xml:space="preserve"> and the Office of Public Utility Counsel requested to intervene</w:t>
      </w:r>
      <w:r w:rsidRPr="00E51C9F">
        <w:t>.</w:t>
      </w:r>
      <w:r w:rsidR="001E353E">
        <w:t xml:space="preserve">  Many of Crystal </w:t>
      </w:r>
      <w:r w:rsidR="001E353E">
        <w:lastRenderedPageBreak/>
        <w:t xml:space="preserve">Systems affected customers stated the rates should remain as is considering the affected area is </w:t>
      </w:r>
      <w:r w:rsidR="00F44A9B">
        <w:t xml:space="preserve">completely </w:t>
      </w:r>
      <w:r w:rsidR="001E353E">
        <w:t xml:space="preserve">inside the City of Hideaway and therefore any rate changes must be approved by the City of Hideaway.  No protesters requested </w:t>
      </w:r>
      <w:r w:rsidR="00F44A9B">
        <w:t xml:space="preserve">a hearing or </w:t>
      </w:r>
      <w:r w:rsidR="001E353E">
        <w:t>to intervene in the docket.</w:t>
      </w:r>
    </w:p>
    <w:p w14:paraId="7377ACC6" w14:textId="77777777" w:rsidR="00E86F0D" w:rsidRPr="004048C0" w:rsidRDefault="00E86F0D" w:rsidP="00845654"/>
    <w:p w14:paraId="512C0C68" w14:textId="77777777" w:rsidR="00E86F0D" w:rsidRDefault="00E86F0D" w:rsidP="00E86F0D">
      <w:pPr>
        <w:keepNext/>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21E4E1F3" w14:textId="1124C307" w:rsidR="00E86F0D" w:rsidRDefault="00E86F0D" w:rsidP="00E86F0D">
      <w:pPr>
        <w:pStyle w:val="BodyText"/>
        <w:spacing w:before="240" w:after="0"/>
        <w:jc w:val="both"/>
        <w:rPr>
          <w:rFonts w:cs="Times New Roman"/>
          <w:b/>
          <w:i/>
        </w:rPr>
      </w:pPr>
      <w:bookmarkStart w:id="10" w:name="_Hlk50537304"/>
      <w:bookmarkStart w:id="11" w:name="_Hlk22797463"/>
      <w:r>
        <w:rPr>
          <w:rFonts w:cs="Times New Roman"/>
        </w:rPr>
        <w:t>Under TWC</w:t>
      </w:r>
      <w:r w:rsidRPr="00712593">
        <w:rPr>
          <w:rFonts w:cs="Times New Roman"/>
        </w:rPr>
        <w:t xml:space="preserve"> </w:t>
      </w:r>
      <w:r w:rsidRPr="00811124">
        <w:rPr>
          <w:rFonts w:cs="Times New Roman"/>
        </w:rPr>
        <w:t>§§</w:t>
      </w:r>
      <w:r>
        <w:rPr>
          <w:bCs/>
        </w:rPr>
        <w:t> </w:t>
      </w:r>
      <w:r>
        <w:rPr>
          <w:rFonts w:cs="Times New Roman"/>
        </w:rPr>
        <w:t xml:space="preserve">13.241, </w:t>
      </w:r>
      <w:r w:rsidRPr="00811124">
        <w:rPr>
          <w:rFonts w:cs="Times New Roman"/>
        </w:rPr>
        <w:t>13.246</w:t>
      </w:r>
      <w:r>
        <w:rPr>
          <w:rFonts w:cs="Times New Roman"/>
        </w:rPr>
        <w:t>, and 13.301</w:t>
      </w:r>
      <w:r w:rsidRPr="00811124">
        <w:rPr>
          <w:rFonts w:cs="Times New Roman"/>
        </w:rPr>
        <w:t xml:space="preserve"> </w:t>
      </w:r>
      <w:r w:rsidRPr="00712593">
        <w:rPr>
          <w:rFonts w:cs="Times New Roman"/>
        </w:rPr>
        <w:t xml:space="preserve">and </w:t>
      </w:r>
      <w:r>
        <w:rPr>
          <w:rFonts w:cs="Times New Roman"/>
        </w:rPr>
        <w:t>16 TAC</w:t>
      </w:r>
      <w:r w:rsidRPr="00712593">
        <w:rPr>
          <w:rFonts w:cs="Times New Roman"/>
        </w:rPr>
        <w:t xml:space="preserve"> </w:t>
      </w:r>
      <w:r w:rsidRPr="00811124">
        <w:rPr>
          <w:rFonts w:cs="Times New Roman"/>
        </w:rPr>
        <w:t>§§</w:t>
      </w:r>
      <w:r>
        <w:rPr>
          <w:bCs/>
        </w:rPr>
        <w:t> </w:t>
      </w:r>
      <w:r>
        <w:rPr>
          <w:rFonts w:cs="Times New Roman"/>
        </w:rPr>
        <w:t>24.11</w:t>
      </w:r>
      <w:r w:rsidR="00F44A9B">
        <w:rPr>
          <w:rFonts w:cs="Times New Roman"/>
        </w:rPr>
        <w:t>I</w:t>
      </w:r>
      <w:r>
        <w:rPr>
          <w:rFonts w:cs="Times New Roman"/>
        </w:rPr>
        <w:t>,</w:t>
      </w:r>
      <w:r w:rsidRPr="00811124">
        <w:rPr>
          <w:rFonts w:cs="Times New Roman"/>
        </w:rPr>
        <w:t xml:space="preserve"> </w:t>
      </w:r>
      <w:r>
        <w:rPr>
          <w:rFonts w:cs="Times New Roman"/>
        </w:rPr>
        <w:t>24.227, and</w:t>
      </w:r>
      <w:r w:rsidRPr="00811124">
        <w:rPr>
          <w:rFonts w:cs="Times New Roman"/>
        </w:rPr>
        <w:t xml:space="preserve"> 24.239</w:t>
      </w:r>
      <w:r>
        <w:rPr>
          <w:rFonts w:cs="Times New Roman"/>
        </w:rPr>
        <w:t>,</w:t>
      </w:r>
      <w:r w:rsidRPr="00712593">
        <w:rPr>
          <w:rFonts w:cs="Times New Roman"/>
        </w:rPr>
        <w:t xml:space="preserve"> the Commission</w:t>
      </w:r>
      <w:r>
        <w:rPr>
          <w:rFonts w:cs="Times New Roman"/>
        </w:rPr>
        <w:t xml:space="preserve"> must </w:t>
      </w:r>
      <w:r w:rsidRPr="00712593">
        <w:rPr>
          <w:rFonts w:cs="Times New Roman"/>
        </w:rPr>
        <w:t xml:space="preserve">consider </w:t>
      </w:r>
      <w:r>
        <w:rPr>
          <w:rFonts w:cs="Times New Roman"/>
        </w:rPr>
        <w:t>certain</w:t>
      </w:r>
      <w:r w:rsidRPr="00712593">
        <w:rPr>
          <w:rFonts w:cs="Times New Roman"/>
        </w:rPr>
        <w:t xml:space="preserve"> </w:t>
      </w:r>
      <w:r>
        <w:rPr>
          <w:rFonts w:cs="Times New Roman"/>
        </w:rPr>
        <w:t>factors</w:t>
      </w:r>
      <w:r w:rsidRPr="00712593">
        <w:rPr>
          <w:rFonts w:cs="Times New Roman"/>
        </w:rPr>
        <w:t xml:space="preserve"> </w:t>
      </w:r>
      <w:bookmarkEnd w:id="10"/>
      <w:r w:rsidRPr="00712593">
        <w:rPr>
          <w:rFonts w:cs="Times New Roman"/>
        </w:rPr>
        <w:t xml:space="preserve">when granting or amending a </w:t>
      </w:r>
      <w:r>
        <w:rPr>
          <w:rFonts w:cs="Times New Roman"/>
        </w:rPr>
        <w:t xml:space="preserve">water or sewer </w:t>
      </w:r>
      <w:r w:rsidRPr="00712593">
        <w:rPr>
          <w:rFonts w:cs="Times New Roman"/>
        </w:rPr>
        <w:t>CCN</w:t>
      </w:r>
      <w:r>
        <w:rPr>
          <w:rFonts w:cs="Times New Roman"/>
        </w:rPr>
        <w:t xml:space="preserve">. These factors </w:t>
      </w:r>
      <w:r w:rsidRPr="007D4F2D">
        <w:rPr>
          <w:rFonts w:cs="Times New Roman"/>
        </w:rPr>
        <w:t>are addressed below.</w:t>
      </w:r>
      <w:r w:rsidRPr="00712593">
        <w:rPr>
          <w:rFonts w:cs="Times New Roman"/>
        </w:rPr>
        <w:t xml:space="preserve"> </w:t>
      </w:r>
      <w:bookmarkEnd w:id="11"/>
      <w:r w:rsidRPr="00712593">
        <w:rPr>
          <w:rFonts w:cs="Times New Roman"/>
        </w:rPr>
        <w:cr/>
      </w:r>
    </w:p>
    <w:p w14:paraId="64BCFDE4" w14:textId="77777777" w:rsidR="00E86F0D" w:rsidRPr="004048C0" w:rsidRDefault="00E86F0D" w:rsidP="00E86F0D">
      <w:pPr>
        <w:pStyle w:val="BodyText"/>
        <w:ind w:left="900" w:hanging="540"/>
        <w:jc w:val="both"/>
        <w:rPr>
          <w:rFonts w:cs="Times New Roman"/>
        </w:rPr>
      </w:pPr>
      <w:r w:rsidRPr="00EC1B31">
        <w:rPr>
          <w:rFonts w:cs="Times New Roman"/>
          <w:bCs/>
          <w:iCs/>
        </w:rPr>
        <w:t>3.1.</w:t>
      </w:r>
      <w:r w:rsidRPr="00EC1B31">
        <w:rPr>
          <w:rFonts w:cs="Times New Roman"/>
          <w:bCs/>
          <w:iCs/>
        </w:rPr>
        <w:tab/>
      </w:r>
      <w:r>
        <w:rPr>
          <w:rFonts w:cs="Times New Roman"/>
          <w:b/>
          <w:i/>
        </w:rPr>
        <w:t>Consideration of the a</w:t>
      </w:r>
      <w:r w:rsidRPr="007D4F2D">
        <w:rPr>
          <w:rFonts w:cs="Times New Roman"/>
          <w:b/>
          <w:i/>
        </w:rPr>
        <w:t>dequacy of service currently provided to the requested area</w:t>
      </w:r>
      <w:r>
        <w:rPr>
          <w:rFonts w:cs="Times New Roman"/>
          <w:b/>
          <w:i/>
        </w:rPr>
        <w:t xml:space="preserve"> and system compliance</w:t>
      </w:r>
      <w:r w:rsidRPr="007D4F2D">
        <w:rPr>
          <w:rFonts w:cs="Times New Roman"/>
          <w:b/>
          <w:i/>
        </w:rPr>
        <w:t xml:space="preserve"> (TWC §</w:t>
      </w:r>
      <w:r>
        <w:rPr>
          <w:bCs/>
        </w:rPr>
        <w:t> </w:t>
      </w:r>
      <w:r w:rsidRPr="007D4F2D">
        <w:rPr>
          <w:rFonts w:cs="Times New Roman"/>
          <w:b/>
          <w:i/>
        </w:rPr>
        <w:t>13.246(c)(1)</w:t>
      </w:r>
      <w:r>
        <w:rPr>
          <w:rFonts w:cs="Times New Roman"/>
          <w:b/>
          <w:i/>
        </w:rPr>
        <w:t xml:space="preserve">, </w:t>
      </w:r>
      <w:r w:rsidRPr="006D1E1C">
        <w:rPr>
          <w:rFonts w:cs="Times New Roman"/>
          <w:b/>
          <w:i/>
        </w:rPr>
        <w:t>13.301(e)(3)(A)</w:t>
      </w:r>
      <w:r>
        <w:rPr>
          <w:rFonts w:cs="Times New Roman"/>
          <w:b/>
          <w:i/>
        </w:rPr>
        <w:t>;</w:t>
      </w:r>
      <w:r w:rsidRPr="007D4F2D">
        <w:rPr>
          <w:rFonts w:cs="Times New Roman"/>
          <w:b/>
          <w:i/>
        </w:rPr>
        <w:t xml:space="preserve"> 16 TAC §§</w:t>
      </w:r>
      <w:r>
        <w:rPr>
          <w:bCs/>
        </w:rPr>
        <w:t> </w:t>
      </w:r>
      <w:r w:rsidRPr="007D4F2D">
        <w:rPr>
          <w:rFonts w:cs="Times New Roman"/>
          <w:b/>
          <w:i/>
        </w:rPr>
        <w:t>24.227</w:t>
      </w:r>
      <w:r>
        <w:rPr>
          <w:rFonts w:cs="Times New Roman"/>
          <w:b/>
          <w:i/>
        </w:rPr>
        <w:t xml:space="preserve">(a) and </w:t>
      </w:r>
      <w:r w:rsidRPr="007D4F2D">
        <w:rPr>
          <w:rFonts w:cs="Times New Roman"/>
          <w:b/>
          <w:i/>
        </w:rPr>
        <w:t>(e)(1)</w:t>
      </w:r>
      <w:r>
        <w:rPr>
          <w:rFonts w:cs="Times New Roman"/>
          <w:b/>
          <w:i/>
        </w:rPr>
        <w:t xml:space="preserve">, </w:t>
      </w:r>
      <w:r w:rsidRPr="002D10BB">
        <w:rPr>
          <w:b/>
          <w:i/>
          <w:iCs/>
        </w:rPr>
        <w:t xml:space="preserve">24.239(h)(3)(A), (h)(5)(A), </w:t>
      </w:r>
      <w:r>
        <w:rPr>
          <w:b/>
          <w:i/>
          <w:iCs/>
        </w:rPr>
        <w:t xml:space="preserve">and </w:t>
      </w:r>
      <w:r w:rsidRPr="002D10BB">
        <w:rPr>
          <w:b/>
          <w:i/>
          <w:iCs/>
        </w:rPr>
        <w:t>(h)(5)(I)</w:t>
      </w:r>
      <w:r>
        <w:rPr>
          <w:rFonts w:cs="Times New Roman"/>
          <w:b/>
          <w:i/>
        </w:rPr>
        <w:t>)).</w:t>
      </w:r>
      <w:r w:rsidRPr="004048C0">
        <w:rPr>
          <w:rFonts w:cs="Times New Roman"/>
        </w:rPr>
        <w:t xml:space="preserve"> </w:t>
      </w:r>
    </w:p>
    <w:p w14:paraId="41651322" w14:textId="36494924" w:rsidR="00E86F0D" w:rsidRPr="00845654" w:rsidRDefault="00E86F0D" w:rsidP="00E86F0D">
      <w:pPr>
        <w:ind w:left="360"/>
      </w:pPr>
      <w:r w:rsidRPr="00E51C9F">
        <w:t>Crystal Systems has a Texas Commission on Environmental Quality (TCEQ) approved public water system (PWS)</w:t>
      </w:r>
      <w:r w:rsidR="003A2C27" w:rsidRPr="00E51C9F">
        <w:t xml:space="preserve"> </w:t>
      </w:r>
      <w:r w:rsidRPr="00E51C9F">
        <w:t xml:space="preserve">registered as </w:t>
      </w:r>
      <w:r w:rsidR="003A2C27" w:rsidRPr="00E51C9F">
        <w:t>Crystal Systems</w:t>
      </w:r>
      <w:r w:rsidRPr="00E51C9F">
        <w:t>, PWS ID No.</w:t>
      </w:r>
      <w:r w:rsidR="003A2C27" w:rsidRPr="00E51C9F">
        <w:t xml:space="preserve"> TX2120015</w:t>
      </w:r>
      <w:r w:rsidRPr="00E51C9F">
        <w:t xml:space="preserve">.  </w:t>
      </w:r>
      <w:bookmarkStart w:id="12" w:name="_Hlk53565727"/>
      <w:r w:rsidRPr="00E51C9F">
        <w:t xml:space="preserve">The last TCEQ compliance investigation of the </w:t>
      </w:r>
      <w:r w:rsidR="003A2C27" w:rsidRPr="00E51C9F">
        <w:t>Cryst</w:t>
      </w:r>
      <w:r w:rsidR="00F44A9B">
        <w:t>a</w:t>
      </w:r>
      <w:r w:rsidR="003A2C27" w:rsidRPr="00E51C9F">
        <w:t>l Systems</w:t>
      </w:r>
      <w:r w:rsidRPr="00E51C9F">
        <w:t xml:space="preserve"> system was on </w:t>
      </w:r>
      <w:r w:rsidR="003A2C27" w:rsidRPr="00E51C9F">
        <w:t>May 29</w:t>
      </w:r>
      <w:r w:rsidR="00F44A9B">
        <w:t>,</w:t>
      </w:r>
      <w:r w:rsidR="003A2C27" w:rsidRPr="00E51C9F">
        <w:t xml:space="preserve"> 2020</w:t>
      </w:r>
      <w:r w:rsidRPr="00E51C9F">
        <w:t xml:space="preserve">.  </w:t>
      </w:r>
      <w:bookmarkStart w:id="13" w:name="_Hlk98143765"/>
      <w:r w:rsidR="003A2C27" w:rsidRPr="00E51C9F">
        <w:t>Crystal Systems</w:t>
      </w:r>
      <w:r w:rsidRPr="00E51C9F">
        <w:t xml:space="preserve"> </w:t>
      </w:r>
      <w:bookmarkStart w:id="14" w:name="_Hlk97892389"/>
      <w:r w:rsidR="003A2C27" w:rsidRPr="00E51C9F">
        <w:rPr>
          <w:rStyle w:val="Style1"/>
          <w:color w:val="auto"/>
        </w:rPr>
        <w:t>has violations</w:t>
      </w:r>
      <w:bookmarkEnd w:id="14"/>
      <w:r w:rsidRPr="00E51C9F">
        <w:t xml:space="preserve"> listed in the TCEQ database</w:t>
      </w:r>
      <w:r w:rsidR="003A2C27" w:rsidRPr="00E51C9F">
        <w:t xml:space="preserve"> that have since been </w:t>
      </w:r>
      <w:r w:rsidR="003A2C27">
        <w:t>resolved</w:t>
      </w:r>
      <w:r w:rsidRPr="009E377E">
        <w:t>.</w:t>
      </w:r>
      <w:r>
        <w:t xml:space="preserve">  </w:t>
      </w:r>
      <w:bookmarkEnd w:id="12"/>
      <w:r>
        <w:t xml:space="preserve">The Commission’s complaint records, which date back to </w:t>
      </w:r>
      <w:r w:rsidRPr="00845654">
        <w:t xml:space="preserve">2017, show </w:t>
      </w:r>
      <w:r w:rsidR="00845654" w:rsidRPr="00845654">
        <w:t>1</w:t>
      </w:r>
      <w:r w:rsidRPr="00845654">
        <w:t xml:space="preserve"> complaint against </w:t>
      </w:r>
      <w:r w:rsidR="00845654" w:rsidRPr="00845654">
        <w:t>Crystal Systems</w:t>
      </w:r>
      <w:r w:rsidRPr="00845654">
        <w:t xml:space="preserve">.  </w:t>
      </w:r>
      <w:bookmarkEnd w:id="13"/>
    </w:p>
    <w:p w14:paraId="5D9BCA21" w14:textId="77777777" w:rsidR="00E86F0D" w:rsidRPr="004048C0" w:rsidRDefault="00E86F0D" w:rsidP="00E86F0D">
      <w:pPr>
        <w:pStyle w:val="NoSpacing"/>
        <w:tabs>
          <w:tab w:val="left" w:pos="900"/>
        </w:tabs>
        <w:spacing w:before="120" w:after="120"/>
        <w:ind w:left="900" w:hanging="540"/>
        <w:contextualSpacing/>
        <w:jc w:val="both"/>
        <w:rPr>
          <w:rFonts w:cs="Times New Roman"/>
        </w:rPr>
      </w:pPr>
      <w:r w:rsidRPr="00EC1B31">
        <w:rPr>
          <w:bCs/>
        </w:rPr>
        <w:t>3.2.</w:t>
      </w:r>
      <w:r w:rsidRPr="00EC1B31">
        <w:rPr>
          <w:bCs/>
        </w:rPr>
        <w:tab/>
      </w:r>
      <w:r>
        <w:rPr>
          <w:b/>
          <w:i/>
          <w:iCs/>
        </w:rPr>
        <w:t>Consideration of the n</w:t>
      </w:r>
      <w:r w:rsidRPr="007D4F2D">
        <w:rPr>
          <w:b/>
          <w:i/>
          <w:iCs/>
        </w:rPr>
        <w:t>eed for additional service in the requested area (TWC</w:t>
      </w:r>
      <w:r>
        <w:rPr>
          <w:b/>
          <w:i/>
          <w:iCs/>
        </w:rPr>
        <w:t xml:space="preserve"> </w:t>
      </w:r>
      <w:r w:rsidRPr="007D4F2D">
        <w:rPr>
          <w:b/>
          <w:i/>
          <w:iCs/>
        </w:rPr>
        <w:t>§</w:t>
      </w:r>
      <w:r>
        <w:rPr>
          <w:bCs/>
        </w:rPr>
        <w:t> </w:t>
      </w:r>
      <w:r w:rsidRPr="007D4F2D">
        <w:rPr>
          <w:b/>
          <w:i/>
          <w:iCs/>
        </w:rPr>
        <w:t>13.246(c)(2)</w:t>
      </w:r>
      <w:r>
        <w:rPr>
          <w:b/>
          <w:i/>
          <w:iCs/>
        </w:rPr>
        <w:t>;</w:t>
      </w:r>
      <w:r w:rsidRPr="007D4F2D">
        <w:rPr>
          <w:b/>
          <w:i/>
          <w:iCs/>
        </w:rPr>
        <w:t xml:space="preserve"> </w:t>
      </w:r>
      <w:r w:rsidRPr="007D4F2D">
        <w:rPr>
          <w:b/>
          <w:i/>
        </w:rPr>
        <w:t>16 TAC §§</w:t>
      </w:r>
      <w:r>
        <w:rPr>
          <w:bCs/>
        </w:rPr>
        <w:t> </w:t>
      </w:r>
      <w:r w:rsidRPr="007D4F2D">
        <w:rPr>
          <w:b/>
          <w:i/>
        </w:rPr>
        <w:t>24.227(e)(2)</w:t>
      </w:r>
      <w:r>
        <w:rPr>
          <w:b/>
          <w:i/>
        </w:rPr>
        <w:t xml:space="preserve"> and </w:t>
      </w:r>
      <w:r w:rsidRPr="002D10BB">
        <w:rPr>
          <w:b/>
          <w:i/>
          <w:iCs/>
        </w:rPr>
        <w:t>24.239(h)(5)(B)</w:t>
      </w:r>
      <w:r w:rsidRPr="002D10BB">
        <w:rPr>
          <w:b/>
          <w:i/>
        </w:rPr>
        <w:t>).</w:t>
      </w:r>
    </w:p>
    <w:p w14:paraId="4FD11D53" w14:textId="193D4092" w:rsidR="00E86F0D" w:rsidRDefault="00E86F0D" w:rsidP="00E86F0D">
      <w:pPr>
        <w:spacing w:before="120" w:after="120"/>
        <w:ind w:left="360"/>
      </w:pPr>
      <w:r>
        <w:rPr>
          <w:shd w:val="clear" w:color="auto" w:fill="FFFFFF"/>
        </w:rPr>
        <w:t xml:space="preserve">There are currently </w:t>
      </w:r>
      <w:r w:rsidR="00583222" w:rsidRPr="00845654">
        <w:t>2,234</w:t>
      </w:r>
      <w:r w:rsidRPr="00F44A9B">
        <w:t xml:space="preserve"> </w:t>
      </w:r>
      <w:r w:rsidRPr="00DA3D22">
        <w:t>existing customers</w:t>
      </w:r>
      <w:r>
        <w:t xml:space="preserve"> in the requested area, therefore, there is a need for service.  No additional service is needed at this time.</w:t>
      </w:r>
      <w:r w:rsidRPr="00636C51">
        <w:rPr>
          <w:shd w:val="clear" w:color="auto" w:fill="FFFFFF"/>
        </w:rPr>
        <w:t xml:space="preserve">  </w:t>
      </w:r>
    </w:p>
    <w:p w14:paraId="245EC8CE" w14:textId="77777777" w:rsidR="00E86F0D" w:rsidRDefault="00E86F0D" w:rsidP="00E86F0D">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Pr>
          <w:rFonts w:cs="Times New Roman"/>
          <w:b/>
          <w:i/>
          <w:iCs/>
        </w:rPr>
        <w:t xml:space="preserve"> </w:t>
      </w:r>
      <w:r w:rsidRPr="007D4F2D">
        <w:rPr>
          <w:rFonts w:cs="Times New Roman"/>
          <w:b/>
          <w:i/>
          <w:iCs/>
        </w:rPr>
        <w:t>§</w:t>
      </w:r>
      <w:r>
        <w:rPr>
          <w:bCs/>
        </w:rPr>
        <w:t> </w:t>
      </w:r>
      <w:r w:rsidRPr="007D4F2D">
        <w:rPr>
          <w:rFonts w:cs="Times New Roman"/>
          <w:b/>
          <w:i/>
          <w:iCs/>
        </w:rPr>
        <w:t>13.246(c)(3)</w:t>
      </w:r>
      <w:r>
        <w:rPr>
          <w:rFonts w:cs="Times New Roman"/>
          <w:b/>
          <w:i/>
          <w:iCs/>
        </w:rPr>
        <w:t xml:space="preserve">, </w:t>
      </w:r>
      <w:r w:rsidRPr="007D4F2D">
        <w:rPr>
          <w:rFonts w:cs="Times New Roman"/>
          <w:b/>
          <w:i/>
        </w:rPr>
        <w:t>16 TAC</w:t>
      </w:r>
      <w:r>
        <w:rPr>
          <w:rFonts w:cs="Times New Roman"/>
          <w:b/>
          <w:i/>
        </w:rPr>
        <w:t xml:space="preserve"> </w:t>
      </w:r>
      <w:r w:rsidRPr="007D4F2D">
        <w:rPr>
          <w:rFonts w:cs="Times New Roman"/>
          <w:b/>
          <w:i/>
        </w:rPr>
        <w:t>§§</w:t>
      </w:r>
      <w:r>
        <w:rPr>
          <w:bCs/>
        </w:rPr>
        <w:t> </w:t>
      </w:r>
      <w:r w:rsidRPr="007D4F2D">
        <w:rPr>
          <w:rFonts w:cs="Times New Roman"/>
          <w:b/>
          <w:i/>
        </w:rPr>
        <w:t>24.227(e)(3)</w:t>
      </w:r>
      <w:r>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634A3D88" w14:textId="3AA35FE4" w:rsidR="00E86F0D" w:rsidRDefault="00583222" w:rsidP="00E86F0D">
      <w:pPr>
        <w:pStyle w:val="CommentText"/>
        <w:tabs>
          <w:tab w:val="clear" w:pos="720"/>
          <w:tab w:val="left" w:pos="360"/>
        </w:tabs>
        <w:spacing w:before="120" w:after="120"/>
        <w:ind w:left="360"/>
        <w:jc w:val="both"/>
        <w:rPr>
          <w:rFonts w:ascii="Times New Roman" w:hAnsi="Times New Roman" w:cs="Times New Roman"/>
          <w:sz w:val="24"/>
          <w:szCs w:val="24"/>
        </w:rPr>
      </w:pPr>
      <w:r w:rsidRPr="005A5300">
        <w:rPr>
          <w:rFonts w:ascii="Times New Roman" w:hAnsi="Times New Roman" w:cs="Times New Roman"/>
          <w:sz w:val="24"/>
          <w:szCs w:val="24"/>
        </w:rPr>
        <w:t>Undine Texas</w:t>
      </w:r>
      <w:r w:rsidR="00E86F0D" w:rsidRPr="005A5300">
        <w:rPr>
          <w:rFonts w:ascii="Times New Roman" w:hAnsi="Times New Roman" w:cs="Times New Roman"/>
          <w:sz w:val="24"/>
          <w:szCs w:val="24"/>
        </w:rPr>
        <w:t xml:space="preserve"> w</w:t>
      </w:r>
      <w:r w:rsidR="00E86F0D" w:rsidRPr="00DF2550">
        <w:rPr>
          <w:rFonts w:ascii="Times New Roman" w:hAnsi="Times New Roman" w:cs="Times New Roman"/>
          <w:sz w:val="24"/>
          <w:szCs w:val="24"/>
        </w:rPr>
        <w:t xml:space="preserve">ill be the certificated entity for the requested area and be required to provide continuous </w:t>
      </w:r>
      <w:r w:rsidR="00E86F0D">
        <w:rPr>
          <w:rFonts w:ascii="Times New Roman" w:hAnsi="Times New Roman" w:cs="Times New Roman"/>
          <w:sz w:val="24"/>
          <w:szCs w:val="24"/>
        </w:rPr>
        <w:t xml:space="preserve">and </w:t>
      </w:r>
      <w:r w:rsidR="00E86F0D" w:rsidRPr="00DF2550">
        <w:rPr>
          <w:rFonts w:ascii="Times New Roman" w:hAnsi="Times New Roman" w:cs="Times New Roman"/>
          <w:sz w:val="24"/>
          <w:szCs w:val="24"/>
        </w:rPr>
        <w:t xml:space="preserve">adequate service to the requested area. </w:t>
      </w:r>
    </w:p>
    <w:p w14:paraId="2FAD2EFC" w14:textId="77777777" w:rsidR="00E86F0D" w:rsidRPr="00730D56" w:rsidRDefault="00E86F0D" w:rsidP="00E86F0D">
      <w:pPr>
        <w:pStyle w:val="CommentText"/>
        <w:tabs>
          <w:tab w:val="clear" w:pos="720"/>
          <w:tab w:val="left" w:pos="360"/>
        </w:tabs>
        <w:spacing w:before="120" w:after="120"/>
        <w:ind w:left="360"/>
        <w:jc w:val="both"/>
        <w:rPr>
          <w:rFonts w:cs="Times New Roman"/>
        </w:rPr>
      </w:pPr>
      <w:r w:rsidRPr="00DF2550">
        <w:rPr>
          <w:rFonts w:ascii="Times New Roman" w:hAnsi="Times New Roman" w:cs="Times New Roman"/>
          <w:sz w:val="24"/>
          <w:szCs w:val="24"/>
        </w:rPr>
        <w:t>There will be no effect on any retail public utility servicing the proximate area</w:t>
      </w:r>
      <w:r>
        <w:rPr>
          <w:rFonts w:ascii="Times New Roman" w:hAnsi="Times New Roman" w:cs="Times New Roman"/>
          <w:sz w:val="24"/>
          <w:szCs w:val="24"/>
        </w:rPr>
        <w:t>.  All retail public utilities in the proximate area were provided notice of the transaction taking place in this application and did not request to intervene.</w:t>
      </w:r>
      <w:r w:rsidRPr="00DF2550">
        <w:rPr>
          <w:rFonts w:ascii="Times New Roman" w:hAnsi="Times New Roman" w:cs="Times New Roman"/>
          <w:sz w:val="24"/>
          <w:szCs w:val="24"/>
        </w:rPr>
        <w:t xml:space="preserve"> </w:t>
      </w:r>
    </w:p>
    <w:p w14:paraId="21F057E2" w14:textId="77777777" w:rsidR="00E86F0D" w:rsidRPr="009756C8" w:rsidRDefault="00E86F0D" w:rsidP="00E86F0D">
      <w:pPr>
        <w:spacing w:before="120" w:after="120"/>
        <w:ind w:left="900" w:hanging="540"/>
        <w:rPr>
          <w:b/>
          <w:i/>
          <w:iCs/>
        </w:rPr>
      </w:pPr>
      <w:r w:rsidRPr="00EC1B31">
        <w:rPr>
          <w:bCs/>
        </w:rPr>
        <w:t>3.4.</w:t>
      </w:r>
      <w:r w:rsidRPr="00EC1B31">
        <w:rPr>
          <w:bCs/>
        </w:rPr>
        <w:tab/>
      </w:r>
      <w:r>
        <w:rPr>
          <w:b/>
          <w:i/>
          <w:iCs/>
        </w:rPr>
        <w:t>Consideration of t</w:t>
      </w:r>
      <w:r w:rsidRPr="007D4F2D">
        <w:rPr>
          <w:b/>
          <w:i/>
          <w:iCs/>
        </w:rPr>
        <w:t xml:space="preserve">he </w:t>
      </w:r>
      <w:r>
        <w:rPr>
          <w:b/>
          <w:i/>
          <w:iCs/>
        </w:rPr>
        <w:t xml:space="preserve">managerial and technical </w:t>
      </w:r>
      <w:r w:rsidRPr="007D4F2D">
        <w:rPr>
          <w:b/>
          <w:i/>
          <w:iCs/>
        </w:rPr>
        <w:t>ability of the applicant to provide adequate service (TWC</w:t>
      </w:r>
      <w:r>
        <w:rPr>
          <w:b/>
          <w:i/>
          <w:iCs/>
        </w:rPr>
        <w:t xml:space="preserve"> </w:t>
      </w:r>
      <w:r w:rsidRPr="007D4F2D">
        <w:rPr>
          <w:b/>
          <w:i/>
          <w:iCs/>
        </w:rPr>
        <w:t>§§</w:t>
      </w:r>
      <w:r>
        <w:rPr>
          <w:bCs/>
        </w:rPr>
        <w:t> </w:t>
      </w:r>
      <w:r w:rsidRPr="007D4F2D">
        <w:rPr>
          <w:b/>
          <w:i/>
          <w:iCs/>
        </w:rPr>
        <w:t>13.241</w:t>
      </w:r>
      <w:r>
        <w:rPr>
          <w:b/>
          <w:i/>
          <w:iCs/>
        </w:rPr>
        <w:t xml:space="preserve">(a) and </w:t>
      </w:r>
      <w:r w:rsidRPr="007D4F2D">
        <w:rPr>
          <w:b/>
          <w:i/>
          <w:iCs/>
        </w:rPr>
        <w:t>(b), 13.246(c)(4)</w:t>
      </w:r>
      <w:r>
        <w:rPr>
          <w:b/>
          <w:i/>
          <w:iCs/>
        </w:rPr>
        <w:t>; and 13.301(b) and (e)(2);</w:t>
      </w:r>
      <w:r w:rsidRPr="007D4F2D">
        <w:rPr>
          <w:b/>
          <w:i/>
          <w:iCs/>
        </w:rPr>
        <w:t xml:space="preserve"> </w:t>
      </w:r>
      <w:r w:rsidRPr="007D4F2D">
        <w:rPr>
          <w:b/>
          <w:i/>
        </w:rPr>
        <w:t>16 TAC §§</w:t>
      </w:r>
      <w:r>
        <w:rPr>
          <w:bCs/>
        </w:rPr>
        <w:t> </w:t>
      </w:r>
      <w:r w:rsidRPr="007D4F2D">
        <w:rPr>
          <w:b/>
          <w:i/>
        </w:rPr>
        <w:t>24.227</w:t>
      </w:r>
      <w:r>
        <w:rPr>
          <w:b/>
          <w:i/>
        </w:rPr>
        <w:t xml:space="preserve">(a) and </w:t>
      </w:r>
      <w:r w:rsidRPr="007D4F2D">
        <w:rPr>
          <w:b/>
          <w:i/>
        </w:rPr>
        <w:t>(e)(4)</w:t>
      </w:r>
      <w:r>
        <w:rPr>
          <w:b/>
          <w:i/>
        </w:rPr>
        <w:t>, and 24.239(f) and (h)(5)(D)</w:t>
      </w:r>
      <w:r w:rsidRPr="007D4F2D">
        <w:rPr>
          <w:b/>
          <w:i/>
        </w:rPr>
        <w:t>).</w:t>
      </w:r>
    </w:p>
    <w:p w14:paraId="1C6846E1" w14:textId="642EF198" w:rsidR="00E86F0D" w:rsidRPr="005A5300" w:rsidRDefault="00E86F0D" w:rsidP="00E86F0D">
      <w:pPr>
        <w:ind w:left="360"/>
        <w:rPr>
          <w:szCs w:val="24"/>
        </w:rPr>
      </w:pPr>
      <w:bookmarkStart w:id="15" w:name="_Hlk107988145"/>
      <w:bookmarkStart w:id="16" w:name="_Hlk100746682"/>
      <w:r w:rsidRPr="00D92506">
        <w:rPr>
          <w:szCs w:val="24"/>
        </w:rPr>
        <w:t xml:space="preserve">TCEQ rule, 30 TAC § 290.46, Minimum Acceptable Operating Practices for Public Drinking Water Systems, requires the operation of a public water system by trained and licensed personnel. The production, treatment, and distribution facilities at the public water system must be </w:t>
      </w:r>
      <w:proofErr w:type="gramStart"/>
      <w:r w:rsidRPr="00D92506">
        <w:rPr>
          <w:szCs w:val="24"/>
        </w:rPr>
        <w:t>operated at all times</w:t>
      </w:r>
      <w:proofErr w:type="gramEnd"/>
      <w:r w:rsidRPr="00D92506">
        <w:rPr>
          <w:szCs w:val="24"/>
        </w:rPr>
        <w:t xml:space="preserve"> under the direct supervision of a water works operator who holds an applicable, valid license issued by the TCEQ executive director. The licensed </w:t>
      </w:r>
      <w:r w:rsidRPr="005A5300">
        <w:rPr>
          <w:szCs w:val="24"/>
        </w:rPr>
        <w:t xml:space="preserve">operator of a public water system may be an employee, contractor, or volunteer.  </w:t>
      </w:r>
      <w:r w:rsidR="00583222" w:rsidRPr="005A5300">
        <w:rPr>
          <w:szCs w:val="24"/>
        </w:rPr>
        <w:t>Undine Texas</w:t>
      </w:r>
      <w:r w:rsidRPr="005A5300">
        <w:rPr>
          <w:szCs w:val="24"/>
        </w:rPr>
        <w:t xml:space="preserve"> </w:t>
      </w:r>
      <w:r w:rsidRPr="005A5300">
        <w:t>will have qualified TCEQ licensed operators licensed in water treatment to run the acquired systems.</w:t>
      </w:r>
      <w:r w:rsidRPr="005A5300">
        <w:rPr>
          <w:szCs w:val="24"/>
        </w:rPr>
        <w:t xml:space="preserve">  </w:t>
      </w:r>
    </w:p>
    <w:p w14:paraId="6773EE0B" w14:textId="77777777" w:rsidR="00E86F0D" w:rsidRPr="005A5300" w:rsidRDefault="00E86F0D" w:rsidP="00E86F0D">
      <w:pPr>
        <w:ind w:left="360"/>
        <w:rPr>
          <w:szCs w:val="24"/>
        </w:rPr>
      </w:pPr>
    </w:p>
    <w:bookmarkEnd w:id="15"/>
    <w:p w14:paraId="0E578A0C" w14:textId="3320232D" w:rsidR="00E86F0D" w:rsidRPr="005A5300" w:rsidRDefault="00583222" w:rsidP="00E86F0D">
      <w:pPr>
        <w:ind w:left="360"/>
        <w:rPr>
          <w:sz w:val="22"/>
        </w:rPr>
      </w:pPr>
      <w:r w:rsidRPr="005A5300">
        <w:t>Undine Texas</w:t>
      </w:r>
      <w:r w:rsidR="00E86F0D" w:rsidRPr="005A5300">
        <w:t xml:space="preserve"> will have licensed operators to run the system operations.  A Class </w:t>
      </w:r>
      <w:r w:rsidRPr="005A5300">
        <w:t>A</w:t>
      </w:r>
      <w:r w:rsidR="00E86F0D" w:rsidRPr="005A5300">
        <w:t xml:space="preserve"> operator will be the responsible operator for the system.</w:t>
      </w:r>
    </w:p>
    <w:bookmarkEnd w:id="16"/>
    <w:p w14:paraId="0383AC70" w14:textId="2386679F" w:rsidR="004A5DA3" w:rsidRDefault="00583222" w:rsidP="00846513">
      <w:pPr>
        <w:spacing w:before="120" w:after="120"/>
        <w:ind w:left="360"/>
      </w:pPr>
      <w:r w:rsidRPr="005A5300">
        <w:t>Undine Texas</w:t>
      </w:r>
      <w:r w:rsidR="00E86F0D" w:rsidRPr="005A5300">
        <w:t xml:space="preserve"> </w:t>
      </w:r>
      <w:proofErr w:type="gramStart"/>
      <w:r w:rsidR="00E86F0D" w:rsidRPr="005A5300">
        <w:t>has the ability to</w:t>
      </w:r>
      <w:proofErr w:type="gramEnd"/>
      <w:r w:rsidR="00E86F0D" w:rsidRPr="005A5300">
        <w:t xml:space="preserve"> provide adequate service in the requested area.</w:t>
      </w:r>
      <w:r w:rsidR="00E86F0D" w:rsidRPr="005A5300" w:rsidDel="001A4C7F">
        <w:t xml:space="preserve">  </w:t>
      </w:r>
      <w:r w:rsidRPr="005A5300">
        <w:t>Undine Texas</w:t>
      </w:r>
      <w:r w:rsidR="00E86F0D" w:rsidRPr="005A5300">
        <w:t xml:space="preserve"> has several TCEQ approved public water systems </w:t>
      </w:r>
    </w:p>
    <w:p w14:paraId="5510F28A" w14:textId="77777777" w:rsidR="00EE1AC1" w:rsidRDefault="00EE1AC1" w:rsidP="00E86F0D">
      <w:pPr>
        <w:spacing w:before="120" w:after="120"/>
        <w:ind w:left="360"/>
        <w:sectPr w:rsidR="00EE1AC1" w:rsidSect="00845654">
          <w:headerReference w:type="default" r:id="rId8"/>
          <w:type w:val="continuous"/>
          <w:pgSz w:w="12240" w:h="15840"/>
          <w:pgMar w:top="720" w:right="1800" w:bottom="1440" w:left="1440" w:header="720" w:footer="720" w:gutter="0"/>
          <w:cols w:space="720"/>
        </w:sectPr>
      </w:pPr>
    </w:p>
    <w:p w14:paraId="3CF7F9A8" w14:textId="77777777" w:rsidR="00845654" w:rsidRDefault="00845654" w:rsidP="00E86F0D">
      <w:pPr>
        <w:spacing w:before="120" w:after="120"/>
        <w:ind w:left="360"/>
        <w:sectPr w:rsidR="00845654" w:rsidSect="008262FF">
          <w:type w:val="continuous"/>
          <w:pgSz w:w="12240" w:h="15840"/>
          <w:pgMar w:top="720" w:right="1800" w:bottom="1440" w:left="1440" w:header="720" w:footer="720" w:gutter="0"/>
          <w:cols w:space="720"/>
        </w:sectPr>
      </w:pPr>
    </w:p>
    <w:p w14:paraId="4F57A655" w14:textId="5EEC4C41" w:rsidR="00E86F0D" w:rsidRPr="00845654" w:rsidRDefault="00EE1AC1" w:rsidP="00E86F0D">
      <w:pPr>
        <w:spacing w:before="120" w:after="120"/>
        <w:ind w:left="360"/>
      </w:pPr>
      <w:r>
        <w:t>T</w:t>
      </w:r>
      <w:r w:rsidR="00E86F0D">
        <w:t xml:space="preserve">he Commission’s complaint records, which date back to 2017, </w:t>
      </w:r>
      <w:r w:rsidR="00E86F0D" w:rsidRPr="00845654">
        <w:t xml:space="preserve">show </w:t>
      </w:r>
      <w:r w:rsidR="00845654" w:rsidRPr="00845654">
        <w:t>130</w:t>
      </w:r>
      <w:r w:rsidR="00E86F0D" w:rsidRPr="00845654">
        <w:t xml:space="preserve"> complaints against </w:t>
      </w:r>
      <w:r w:rsidR="00845654" w:rsidRPr="00845654">
        <w:t>Undine Texas</w:t>
      </w:r>
      <w:r w:rsidR="00E86F0D" w:rsidRPr="00845654">
        <w:t xml:space="preserve">. </w:t>
      </w:r>
    </w:p>
    <w:p w14:paraId="7094D8A7" w14:textId="77777777" w:rsidR="00E86F0D" w:rsidRDefault="00E86F0D" w:rsidP="00E86F0D">
      <w:pPr>
        <w:spacing w:before="120" w:after="120"/>
        <w:ind w:left="900" w:hanging="540"/>
      </w:pPr>
      <w:r w:rsidRPr="0001100F">
        <w:rPr>
          <w:bCs/>
        </w:rPr>
        <w:t>3.5.</w:t>
      </w:r>
      <w:r w:rsidRPr="0001100F">
        <w:rPr>
          <w:bCs/>
        </w:rPr>
        <w:tab/>
      </w:r>
      <w:r>
        <w:rPr>
          <w:b/>
          <w:i/>
          <w:iCs/>
        </w:rPr>
        <w:t>The applicants’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Pr>
          <w:bCs/>
        </w:rPr>
        <w:t> </w:t>
      </w:r>
      <w:r w:rsidRPr="007D4F2D">
        <w:rPr>
          <w:b/>
          <w:i/>
          <w:iCs/>
        </w:rPr>
        <w:t>13.241(d)</w:t>
      </w:r>
      <w:r>
        <w:rPr>
          <w:b/>
          <w:i/>
          <w:iCs/>
        </w:rPr>
        <w:t>;</w:t>
      </w:r>
      <w:r w:rsidRPr="007D4F2D">
        <w:rPr>
          <w:b/>
          <w:i/>
          <w:iCs/>
        </w:rPr>
        <w:t xml:space="preserve"> </w:t>
      </w:r>
      <w:r w:rsidRPr="007D4F2D">
        <w:rPr>
          <w:b/>
          <w:i/>
        </w:rPr>
        <w:t>16 TAC §</w:t>
      </w:r>
      <w:r>
        <w:rPr>
          <w:bCs/>
        </w:rPr>
        <w:t> </w:t>
      </w:r>
      <w:r w:rsidRPr="007D4F2D">
        <w:rPr>
          <w:b/>
          <w:i/>
        </w:rPr>
        <w:t>24.227(b))</w:t>
      </w:r>
      <w:r w:rsidRPr="00C366FF">
        <w:rPr>
          <w:b/>
          <w:i/>
        </w:rPr>
        <w:t>.</w:t>
      </w:r>
    </w:p>
    <w:p w14:paraId="19486D57" w14:textId="447E1388" w:rsidR="00E86F0D" w:rsidRPr="005A5300" w:rsidRDefault="00E86F0D" w:rsidP="00E86F0D">
      <w:pPr>
        <w:spacing w:before="120" w:after="120"/>
        <w:ind w:left="360"/>
      </w:pPr>
      <w:r>
        <w:t xml:space="preserve">The </w:t>
      </w:r>
      <w:r w:rsidRPr="009756C8">
        <w:t>construction</w:t>
      </w:r>
      <w:r>
        <w:t xml:space="preserve"> of a physically separate system</w:t>
      </w:r>
      <w:r w:rsidRPr="009756C8">
        <w:t xml:space="preserve"> is </w:t>
      </w:r>
      <w:r>
        <w:t xml:space="preserve">not </w:t>
      </w:r>
      <w:r w:rsidRPr="005A5300">
        <w:t xml:space="preserve">necessary for </w:t>
      </w:r>
      <w:r w:rsidR="00E51C9F" w:rsidRPr="005A5300">
        <w:t>Undine Texas</w:t>
      </w:r>
      <w:r w:rsidRPr="005A5300">
        <w:t xml:space="preserve"> to serve the requested area. Therefore, concerns of regionalization or consolidation do not apply. </w:t>
      </w:r>
    </w:p>
    <w:p w14:paraId="0A976106" w14:textId="77777777" w:rsidR="00E86F0D" w:rsidRPr="005A5300" w:rsidRDefault="00E86F0D" w:rsidP="00E86F0D">
      <w:pPr>
        <w:spacing w:before="120" w:after="120"/>
        <w:ind w:left="900" w:hanging="540"/>
      </w:pPr>
      <w:r w:rsidRPr="005A5300">
        <w:rPr>
          <w:bCs/>
        </w:rPr>
        <w:t>3.6</w:t>
      </w:r>
      <w:r w:rsidRPr="005A5300">
        <w:rPr>
          <w:bCs/>
        </w:rPr>
        <w:tab/>
      </w:r>
      <w:r w:rsidRPr="005A5300">
        <w:rPr>
          <w:b/>
          <w:i/>
          <w:iCs/>
        </w:rPr>
        <w:t>Consideration of the feasibility of obtaining service from an adjacent retail public utility (TWC §</w:t>
      </w:r>
      <w:r w:rsidRPr="005A5300">
        <w:rPr>
          <w:bCs/>
        </w:rPr>
        <w:t> </w:t>
      </w:r>
      <w:r w:rsidRPr="005A5300">
        <w:rPr>
          <w:b/>
          <w:i/>
          <w:iCs/>
        </w:rPr>
        <w:t xml:space="preserve">13.246(c)(5); </w:t>
      </w:r>
      <w:r w:rsidRPr="005A5300">
        <w:rPr>
          <w:b/>
          <w:i/>
        </w:rPr>
        <w:t>16 TAC §§</w:t>
      </w:r>
      <w:r w:rsidRPr="005A5300">
        <w:rPr>
          <w:bCs/>
        </w:rPr>
        <w:t> </w:t>
      </w:r>
      <w:r w:rsidRPr="005A5300">
        <w:rPr>
          <w:b/>
          <w:i/>
        </w:rPr>
        <w:t>24.227(e)(5) and 24.239(h)(5)(E)).</w:t>
      </w:r>
      <w:r w:rsidRPr="005A5300">
        <w:rPr>
          <w:iCs/>
        </w:rPr>
        <w:t xml:space="preserve">  </w:t>
      </w:r>
      <w:r w:rsidRPr="005A5300">
        <w:t xml:space="preserve"> </w:t>
      </w:r>
    </w:p>
    <w:p w14:paraId="6C71E26B" w14:textId="2FD2FE24" w:rsidR="00E86F0D" w:rsidRPr="005A5300" w:rsidRDefault="00E51C9F" w:rsidP="00E86F0D">
      <w:pPr>
        <w:spacing w:before="120" w:after="120"/>
        <w:ind w:left="360"/>
      </w:pPr>
      <w:r w:rsidRPr="005A5300">
        <w:t>Crystal Systems</w:t>
      </w:r>
      <w:r w:rsidR="00E86F0D" w:rsidRPr="005A5300">
        <w:t xml:space="preserve"> is currently serving customers and has sufficient capacity.  </w:t>
      </w:r>
      <w:bookmarkStart w:id="17" w:name="_Hlk55213057"/>
      <w:r w:rsidR="00E86F0D" w:rsidRPr="005A5300">
        <w:rPr>
          <w:szCs w:val="24"/>
        </w:rPr>
        <w:t>Obtaining service from an adjacent retail public utility would likely increase costs to customers because new facilities will need to be constructed.  At the minimum, an interconnect would need to be installed in order to connect to a neighboring retail public utility.  Therefore, it is not feasible to obtain service from an adjacent retail public utility.</w:t>
      </w:r>
      <w:bookmarkEnd w:id="17"/>
      <w:r w:rsidR="00E86F0D" w:rsidRPr="005A5300">
        <w:t xml:space="preserve">  </w:t>
      </w:r>
    </w:p>
    <w:p w14:paraId="68080866" w14:textId="77777777" w:rsidR="00E86F0D" w:rsidRDefault="00E86F0D" w:rsidP="00E86F0D">
      <w:pPr>
        <w:spacing w:before="120" w:after="120"/>
        <w:ind w:left="900" w:hanging="540"/>
        <w:rPr>
          <w:b/>
          <w:i/>
        </w:rPr>
      </w:pPr>
      <w:r w:rsidRPr="005A5300">
        <w:rPr>
          <w:bCs/>
          <w:iCs/>
        </w:rPr>
        <w:t>3.7.</w:t>
      </w:r>
      <w:r w:rsidRPr="005A5300">
        <w:rPr>
          <w:bCs/>
          <w:iCs/>
        </w:rPr>
        <w:tab/>
      </w:r>
      <w:r w:rsidRPr="005A5300">
        <w:rPr>
          <w:b/>
          <w:i/>
          <w:iCs/>
        </w:rPr>
        <w:t xml:space="preserve">Consideration of the </w:t>
      </w:r>
      <w:r w:rsidRPr="005A5300">
        <w:rPr>
          <w:b/>
          <w:i/>
        </w:rPr>
        <w:t xml:space="preserve">financial ability of the applicant to pay for facilities necessary </w:t>
      </w:r>
      <w:r w:rsidRPr="007D4F2D">
        <w:rPr>
          <w:b/>
          <w:i/>
        </w:rPr>
        <w:t>to provide continuous and adequate service (TWC §§</w:t>
      </w:r>
      <w:r>
        <w:rPr>
          <w:bCs/>
        </w:rPr>
        <w:t> </w:t>
      </w:r>
      <w:r w:rsidRPr="007D4F2D">
        <w:rPr>
          <w:b/>
          <w:i/>
        </w:rPr>
        <w:t>13.246(c)(6)</w:t>
      </w:r>
      <w:r>
        <w:rPr>
          <w:b/>
          <w:i/>
        </w:rPr>
        <w:t xml:space="preserve"> and 13.301(b);</w:t>
      </w:r>
      <w:r w:rsidRPr="007D4F2D">
        <w:rPr>
          <w:b/>
          <w:i/>
        </w:rPr>
        <w:t xml:space="preserve"> 16 TAC §§</w:t>
      </w:r>
      <w:r>
        <w:rPr>
          <w:bCs/>
        </w:rPr>
        <w:t> </w:t>
      </w:r>
      <w:r w:rsidRPr="007D4F2D">
        <w:rPr>
          <w:b/>
          <w:i/>
        </w:rPr>
        <w:t>24.227</w:t>
      </w:r>
      <w:r>
        <w:rPr>
          <w:b/>
          <w:i/>
        </w:rPr>
        <w:t xml:space="preserve">(a) and </w:t>
      </w:r>
      <w:r w:rsidRPr="007D4F2D">
        <w:rPr>
          <w:b/>
          <w:i/>
        </w:rPr>
        <w:t>(e)(6)</w:t>
      </w:r>
      <w:r>
        <w:rPr>
          <w:b/>
          <w:i/>
        </w:rPr>
        <w:t>, 24.11(e), and 24.239(f) and (h)(5)(F))</w:t>
      </w:r>
      <w:r w:rsidRPr="007D4F2D">
        <w:rPr>
          <w:b/>
          <w:i/>
        </w:rPr>
        <w:t>.</w:t>
      </w:r>
    </w:p>
    <w:p w14:paraId="17370FB1" w14:textId="77777777" w:rsidR="00E86F0D" w:rsidRPr="00EC5BB6" w:rsidRDefault="00E86F0D" w:rsidP="00E86F0D">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3661BC96" w14:textId="77777777" w:rsidR="00E86F0D" w:rsidRPr="009756C8" w:rsidRDefault="00E86F0D" w:rsidP="00E86F0D">
      <w:pPr>
        <w:spacing w:before="120" w:after="120"/>
        <w:ind w:left="900" w:hanging="540"/>
        <w:rPr>
          <w:rFonts w:eastAsiaTheme="minorHAnsi"/>
        </w:rPr>
      </w:pPr>
      <w:r w:rsidRPr="00D474D7">
        <w:rPr>
          <w:bCs/>
          <w:iCs/>
        </w:rPr>
        <w:t>3.8.</w:t>
      </w:r>
      <w:r w:rsidRPr="00D474D7">
        <w:rPr>
          <w:bCs/>
          <w:iCs/>
        </w:rPr>
        <w:tab/>
      </w:r>
      <w:r>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Pr>
          <w:bCs/>
        </w:rPr>
        <w:t> </w:t>
      </w:r>
      <w:r w:rsidRPr="007D4F2D">
        <w:rPr>
          <w:b/>
          <w:i/>
        </w:rPr>
        <w:t>13.246(d)</w:t>
      </w:r>
      <w:r>
        <w:rPr>
          <w:b/>
          <w:i/>
        </w:rPr>
        <w:t>, 13.301(c);</w:t>
      </w:r>
      <w:r w:rsidRPr="007D4F2D">
        <w:rPr>
          <w:b/>
          <w:i/>
        </w:rPr>
        <w:t xml:space="preserve"> 16 TAC</w:t>
      </w:r>
      <w:r>
        <w:rPr>
          <w:b/>
          <w:i/>
        </w:rPr>
        <w:t xml:space="preserve"> </w:t>
      </w:r>
      <w:r w:rsidRPr="007D4F2D">
        <w:rPr>
          <w:b/>
          <w:i/>
        </w:rPr>
        <w:t>§§</w:t>
      </w:r>
      <w:r>
        <w:rPr>
          <w:bCs/>
        </w:rPr>
        <w:t> </w:t>
      </w:r>
      <w:r w:rsidRPr="007D4F2D">
        <w:rPr>
          <w:b/>
          <w:i/>
        </w:rPr>
        <w:t>24.227(f)</w:t>
      </w:r>
      <w:r>
        <w:rPr>
          <w:b/>
          <w:i/>
        </w:rPr>
        <w:t>, 24.239(f)</w:t>
      </w:r>
      <w:r w:rsidRPr="007D4F2D">
        <w:rPr>
          <w:b/>
          <w:i/>
        </w:rPr>
        <w:t>).</w:t>
      </w:r>
      <w:r w:rsidRPr="00C366FF">
        <w:rPr>
          <w:b/>
          <w:i/>
        </w:rPr>
        <w:t xml:space="preserve"> </w:t>
      </w:r>
    </w:p>
    <w:p w14:paraId="5E8CA4AD" w14:textId="77777777" w:rsidR="00E86F0D" w:rsidRPr="00E666D1" w:rsidRDefault="00E86F0D" w:rsidP="00E86F0D">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5496670D" w14:textId="77777777" w:rsidR="00E86F0D" w:rsidRDefault="00E86F0D" w:rsidP="00E86F0D">
      <w:pPr>
        <w:pStyle w:val="ListParagraph"/>
        <w:spacing w:before="120"/>
        <w:ind w:left="900" w:hanging="540"/>
        <w:jc w:val="both"/>
        <w:rPr>
          <w:rFonts w:cs="Times New Roman"/>
        </w:rPr>
      </w:pPr>
      <w:r w:rsidRPr="00D474D7">
        <w:rPr>
          <w:rFonts w:cs="Times New Roman"/>
          <w:bCs/>
          <w:iCs/>
        </w:rPr>
        <w:t>3.9.</w:t>
      </w:r>
      <w:r w:rsidRPr="00D474D7">
        <w:rPr>
          <w:rFonts w:cs="Times New Roman"/>
          <w:bCs/>
          <w:iCs/>
        </w:rPr>
        <w:tab/>
      </w:r>
      <w:r>
        <w:rPr>
          <w:rFonts w:cs="Times New Roman"/>
          <w:b/>
          <w:i/>
        </w:rPr>
        <w:t>Consideration of the e</w:t>
      </w:r>
      <w:r w:rsidRPr="007D4F2D">
        <w:rPr>
          <w:rFonts w:cs="Times New Roman"/>
          <w:b/>
          <w:i/>
        </w:rPr>
        <w:t xml:space="preserve">nvironmental integrity and the effect on the land to be included in the certificated area </w:t>
      </w:r>
      <w:r>
        <w:rPr>
          <w:rFonts w:cs="Times New Roman"/>
          <w:b/>
          <w:i/>
        </w:rPr>
        <w:t>(</w:t>
      </w:r>
      <w:r w:rsidRPr="007D4F2D">
        <w:rPr>
          <w:rFonts w:cs="Times New Roman"/>
          <w:b/>
          <w:i/>
        </w:rPr>
        <w:t>TWC §</w:t>
      </w:r>
      <w:r>
        <w:rPr>
          <w:bCs/>
        </w:rPr>
        <w:t> </w:t>
      </w:r>
      <w:r w:rsidRPr="007D4F2D">
        <w:rPr>
          <w:rFonts w:cs="Times New Roman"/>
          <w:b/>
          <w:i/>
        </w:rPr>
        <w:t>13.246(c)(7)</w:t>
      </w:r>
      <w:r>
        <w:rPr>
          <w:rFonts w:cs="Times New Roman"/>
          <w:b/>
          <w:i/>
        </w:rPr>
        <w:t xml:space="preserve"> and</w:t>
      </w:r>
      <w:r w:rsidRPr="007D4F2D">
        <w:rPr>
          <w:rFonts w:cs="Times New Roman"/>
          <w:b/>
          <w:i/>
        </w:rPr>
        <w:t xml:space="preserve"> (9)</w:t>
      </w:r>
      <w:r>
        <w:rPr>
          <w:rFonts w:cs="Times New Roman"/>
          <w:b/>
          <w:i/>
        </w:rPr>
        <w:t>;</w:t>
      </w:r>
      <w:r w:rsidRPr="007D4F2D">
        <w:rPr>
          <w:rFonts w:cs="Times New Roman"/>
          <w:b/>
          <w:i/>
        </w:rPr>
        <w:t xml:space="preserve"> and 16 TAC</w:t>
      </w:r>
      <w:r>
        <w:rPr>
          <w:rFonts w:cs="Times New Roman"/>
          <w:b/>
          <w:i/>
        </w:rPr>
        <w:t xml:space="preserve"> </w:t>
      </w:r>
      <w:r w:rsidRPr="007D4F2D">
        <w:rPr>
          <w:rFonts w:cs="Times New Roman"/>
          <w:b/>
          <w:i/>
        </w:rPr>
        <w:t>§§</w:t>
      </w:r>
      <w:r>
        <w:rPr>
          <w:bCs/>
        </w:rPr>
        <w:t> </w:t>
      </w:r>
      <w:r w:rsidRPr="007D4F2D">
        <w:rPr>
          <w:rFonts w:cs="Times New Roman"/>
          <w:b/>
          <w:i/>
        </w:rPr>
        <w:t>24.227(e)(7) and (9)</w:t>
      </w:r>
      <w:r>
        <w:rPr>
          <w:rFonts w:cs="Times New Roman"/>
          <w:b/>
          <w:i/>
        </w:rPr>
        <w:t xml:space="preserve"> and 24.239(h)(5)(G)</w:t>
      </w:r>
      <w:r w:rsidRPr="007D4F2D">
        <w:rPr>
          <w:rFonts w:cs="Times New Roman"/>
          <w:b/>
          <w:i/>
        </w:rPr>
        <w:t>).</w:t>
      </w:r>
      <w:r w:rsidRPr="00C366FF">
        <w:rPr>
          <w:rFonts w:cs="Times New Roman"/>
          <w:b/>
          <w:i/>
        </w:rPr>
        <w:t xml:space="preserve"> </w:t>
      </w:r>
      <w:r w:rsidRPr="004048C0">
        <w:rPr>
          <w:rFonts w:cs="Times New Roman"/>
        </w:rPr>
        <w:t xml:space="preserve">  </w:t>
      </w:r>
    </w:p>
    <w:p w14:paraId="28FC2E46" w14:textId="77777777" w:rsidR="00E86F0D" w:rsidRDefault="00E86F0D" w:rsidP="00E86F0D">
      <w:pPr>
        <w:pStyle w:val="ListParagraph"/>
        <w:spacing w:after="0"/>
        <w:ind w:left="360" w:firstLine="0"/>
        <w:jc w:val="both"/>
        <w:rPr>
          <w:rFonts w:cs="Times New Roman"/>
        </w:rPr>
      </w:pPr>
    </w:p>
    <w:p w14:paraId="6D87F105" w14:textId="79627E22" w:rsidR="00E86F0D" w:rsidRPr="005A5300" w:rsidRDefault="00E86F0D" w:rsidP="00E86F0D">
      <w:pPr>
        <w:ind w:left="360"/>
      </w:pPr>
      <w:bookmarkStart w:id="18" w:name="_Hlk95387252"/>
      <w:r w:rsidRPr="004048C0">
        <w:t xml:space="preserve">The environmental integrity </w:t>
      </w:r>
      <w:r w:rsidRPr="005A5300">
        <w:t xml:space="preserve">of the land </w:t>
      </w:r>
      <w:bookmarkStart w:id="19" w:name="_Hlk97889125"/>
      <w:r w:rsidR="00E51C9F" w:rsidRPr="005A5300">
        <w:rPr>
          <w:rStyle w:val="Style1"/>
          <w:color w:val="auto"/>
        </w:rPr>
        <w:t>will not be affected as no additional construction is needed</w:t>
      </w:r>
      <w:bookmarkEnd w:id="19"/>
      <w:r w:rsidRPr="005A5300">
        <w:rPr>
          <w:rStyle w:val="Style1"/>
          <w:color w:val="auto"/>
        </w:rPr>
        <w:t xml:space="preserve"> </w:t>
      </w:r>
      <w:r w:rsidRPr="005A5300">
        <w:t>to provide service to the requested area.</w:t>
      </w:r>
      <w:bookmarkEnd w:id="18"/>
      <w:r w:rsidR="00EE1AC1">
        <w:t xml:space="preserve">  The 288 acres of uncertificated area being requested consists of parcels where there are current customers of Crystal Systems </w:t>
      </w:r>
      <w:r w:rsidR="00EE1AC1">
        <w:lastRenderedPageBreak/>
        <w:t xml:space="preserve">receiving service, intermediate parcels, and parcels that are partially inside the current Crystal Systems’ CCN service area. </w:t>
      </w:r>
    </w:p>
    <w:p w14:paraId="1336327F" w14:textId="77777777" w:rsidR="00E86F0D" w:rsidRPr="005A5300" w:rsidRDefault="00E86F0D" w:rsidP="00E86F0D">
      <w:pPr>
        <w:ind w:left="360"/>
      </w:pPr>
      <w:r w:rsidRPr="005A5300">
        <w:t xml:space="preserve">  </w:t>
      </w:r>
    </w:p>
    <w:p w14:paraId="213BF859" w14:textId="77777777" w:rsidR="00E86F0D" w:rsidRPr="005A5300" w:rsidRDefault="00E86F0D" w:rsidP="00E86F0D">
      <w:pPr>
        <w:pStyle w:val="NoSpacing"/>
        <w:spacing w:after="240"/>
        <w:ind w:left="900" w:hanging="540"/>
        <w:contextualSpacing/>
        <w:jc w:val="both"/>
        <w:rPr>
          <w:rFonts w:cs="Times New Roman"/>
          <w:b/>
          <w:i/>
        </w:rPr>
      </w:pPr>
      <w:r w:rsidRPr="005A5300">
        <w:rPr>
          <w:bCs/>
          <w:iCs/>
        </w:rPr>
        <w:t>3.10.</w:t>
      </w:r>
      <w:r w:rsidRPr="005A5300">
        <w:rPr>
          <w:bCs/>
          <w:iCs/>
        </w:rPr>
        <w:tab/>
      </w:r>
      <w:r w:rsidRPr="005A5300">
        <w:rPr>
          <w:rFonts w:cs="Times New Roman"/>
          <w:b/>
          <w:i/>
        </w:rPr>
        <w:t xml:space="preserve">Consideration of the </w:t>
      </w:r>
      <w:r w:rsidRPr="005A5300">
        <w:rPr>
          <w:b/>
          <w:i/>
        </w:rPr>
        <w:t>probable improvement in service or lowering of cost to consumers (TWC §</w:t>
      </w:r>
      <w:r w:rsidRPr="005A5300">
        <w:rPr>
          <w:bCs/>
        </w:rPr>
        <w:t> </w:t>
      </w:r>
      <w:r w:rsidRPr="005A5300">
        <w:rPr>
          <w:b/>
          <w:i/>
        </w:rPr>
        <w:t>13.246(c)(8); 16 TAC §§</w:t>
      </w:r>
      <w:r w:rsidRPr="005A5300">
        <w:rPr>
          <w:bCs/>
        </w:rPr>
        <w:t> </w:t>
      </w:r>
      <w:r w:rsidRPr="005A5300">
        <w:rPr>
          <w:b/>
          <w:i/>
        </w:rPr>
        <w:t>24.227(e)(8), 24.239(h)(5)(H)).</w:t>
      </w:r>
      <w:r w:rsidRPr="005A5300">
        <w:rPr>
          <w:rFonts w:cs="Times New Roman"/>
          <w:b/>
          <w:i/>
        </w:rPr>
        <w:t xml:space="preserve"> </w:t>
      </w:r>
    </w:p>
    <w:p w14:paraId="14B32961" w14:textId="52542787" w:rsidR="00E86F0D" w:rsidRPr="005A5300" w:rsidRDefault="00E86F0D" w:rsidP="00E86F0D">
      <w:pPr>
        <w:ind w:left="360"/>
      </w:pPr>
      <w:r w:rsidRPr="005A5300">
        <w:t xml:space="preserve">The customers’ rates will </w:t>
      </w:r>
      <w:r w:rsidR="000D3613">
        <w:rPr>
          <w:rStyle w:val="Style1"/>
          <w:color w:val="auto"/>
        </w:rPr>
        <w:t>not change from</w:t>
      </w:r>
      <w:r w:rsidRPr="005A5300">
        <w:rPr>
          <w:rStyle w:val="Style1"/>
          <w:color w:val="auto"/>
        </w:rPr>
        <w:t xml:space="preserve"> </w:t>
      </w:r>
      <w:r w:rsidRPr="005A5300">
        <w:t>the current rates for the</w:t>
      </w:r>
      <w:r w:rsidR="00E51C9F" w:rsidRPr="005A5300">
        <w:t xml:space="preserve"> </w:t>
      </w:r>
      <w:r w:rsidRPr="005A5300">
        <w:t>individual subdivision</w:t>
      </w:r>
      <w:r w:rsidR="00E51C9F" w:rsidRPr="005A5300">
        <w:t>s</w:t>
      </w:r>
      <w:r w:rsidRPr="005A5300">
        <w:t xml:space="preserve"> being transferred</w:t>
      </w:r>
      <w:r w:rsidR="000D3613">
        <w:t xml:space="preserve"> as the rates are under the jurisdiction of the City of Hideaway</w:t>
      </w:r>
      <w:r w:rsidRPr="005A5300">
        <w:t>.  Reliability and quality of water service is expected to improve under CSWR-Texas’s management.</w:t>
      </w:r>
    </w:p>
    <w:p w14:paraId="384726CF" w14:textId="77777777" w:rsidR="00E86F0D" w:rsidRPr="005A5300" w:rsidRDefault="00E86F0D" w:rsidP="00E86F0D">
      <w:pPr>
        <w:pStyle w:val="NoSpacing"/>
        <w:jc w:val="both"/>
        <w:rPr>
          <w:rFonts w:cs="Times New Roman"/>
        </w:rPr>
      </w:pPr>
    </w:p>
    <w:p w14:paraId="1CA8B25C" w14:textId="77777777" w:rsidR="00E86F0D" w:rsidRPr="005A5300" w:rsidRDefault="00E86F0D" w:rsidP="00E86F0D">
      <w:pPr>
        <w:pStyle w:val="NoSpacing"/>
        <w:tabs>
          <w:tab w:val="left" w:pos="720"/>
        </w:tabs>
        <w:autoSpaceDE w:val="0"/>
        <w:autoSpaceDN w:val="0"/>
        <w:adjustRightInd w:val="0"/>
        <w:jc w:val="both"/>
        <w:rPr>
          <w:rFonts w:cs="Times New Roman"/>
        </w:rPr>
      </w:pPr>
      <w:bookmarkStart w:id="20" w:name="_Hlk53566076"/>
      <w:r w:rsidRPr="005A5300">
        <w:t xml:space="preserve">The Applicants </w:t>
      </w:r>
      <w:bookmarkEnd w:id="20"/>
      <w:r w:rsidRPr="005A5300">
        <w:rPr>
          <w:rFonts w:cs="Times New Roman"/>
        </w:rPr>
        <w:t>meet all of the applicable statutory requirements of TWC Chapter 13 and the Commission's Chapter 24 rules.  Approving this application is in the public interest and necessary for the service, accommodation, convenience and safety of the public.</w:t>
      </w:r>
    </w:p>
    <w:p w14:paraId="0ECF4120" w14:textId="77777777" w:rsidR="00E86F0D" w:rsidRPr="005A5300" w:rsidRDefault="00E86F0D" w:rsidP="00E86F0D">
      <w:pPr>
        <w:pStyle w:val="NoSpacing"/>
        <w:tabs>
          <w:tab w:val="left" w:pos="720"/>
        </w:tabs>
        <w:autoSpaceDE w:val="0"/>
        <w:autoSpaceDN w:val="0"/>
        <w:adjustRightInd w:val="0"/>
        <w:jc w:val="both"/>
        <w:rPr>
          <w:rFonts w:cs="Times New Roman"/>
        </w:rPr>
      </w:pPr>
    </w:p>
    <w:p w14:paraId="400229F6" w14:textId="77777777" w:rsidR="00E86F0D" w:rsidRPr="005A5300" w:rsidRDefault="00E86F0D" w:rsidP="00E86F0D">
      <w:pPr>
        <w:pStyle w:val="BodyText"/>
        <w:spacing w:after="0"/>
        <w:ind w:left="360" w:hanging="360"/>
        <w:jc w:val="both"/>
        <w:rPr>
          <w:rFonts w:eastAsia="Times New Roman" w:cs="Times New Roman"/>
          <w:b/>
          <w:u w:val="single"/>
        </w:rPr>
      </w:pPr>
      <w:r w:rsidRPr="005A5300">
        <w:rPr>
          <w:rFonts w:eastAsia="Times New Roman" w:cs="Times New Roman"/>
          <w:b/>
        </w:rPr>
        <w:t xml:space="preserve">4. </w:t>
      </w:r>
      <w:r w:rsidRPr="005A5300">
        <w:rPr>
          <w:rFonts w:eastAsia="Times New Roman" w:cs="Times New Roman"/>
          <w:b/>
        </w:rPr>
        <w:tab/>
      </w:r>
      <w:r w:rsidRPr="005A5300">
        <w:rPr>
          <w:rFonts w:eastAsia="Times New Roman" w:cs="Times New Roman"/>
          <w:b/>
          <w:u w:val="single"/>
        </w:rPr>
        <w:t>Recommendation</w:t>
      </w:r>
    </w:p>
    <w:p w14:paraId="2E10AB31" w14:textId="4D055EE8" w:rsidR="00E86F0D" w:rsidRPr="005A5300" w:rsidRDefault="00E86F0D" w:rsidP="00E86F0D">
      <w:bookmarkStart w:id="21" w:name="_Hlk53566061"/>
      <w:r w:rsidRPr="005A5300">
        <w:rPr>
          <w:rFonts w:eastAsia="Calibri"/>
        </w:rPr>
        <w:t>Based on the above information, I</w:t>
      </w:r>
      <w:r w:rsidRPr="005A5300">
        <w:t xml:space="preserve"> </w:t>
      </w:r>
      <w:bookmarkEnd w:id="21"/>
      <w:r w:rsidRPr="005A5300">
        <w:t xml:space="preserve">recommend that the Commission find that the transaction will serve the public interest and that the Applicants be allowed to proceed with the proposed transaction. There are </w:t>
      </w:r>
      <w:bookmarkStart w:id="22" w:name="_Hlk119266586"/>
      <w:r w:rsidR="00E51C9F" w:rsidRPr="005A5300">
        <w:rPr>
          <w:rStyle w:val="Style1"/>
          <w:color w:val="auto"/>
        </w:rPr>
        <w:t>no deposits</w:t>
      </w:r>
      <w:bookmarkEnd w:id="22"/>
      <w:r w:rsidRPr="005A5300">
        <w:t xml:space="preserve"> held by </w:t>
      </w:r>
      <w:r w:rsidR="00E51C9F" w:rsidRPr="005A5300">
        <w:t>Crystal Systems</w:t>
      </w:r>
      <w:r w:rsidRPr="005A5300">
        <w:t xml:space="preserve"> for the customers being served by </w:t>
      </w:r>
      <w:r w:rsidR="00E51C9F" w:rsidRPr="005A5300">
        <w:t>the subdivisions</w:t>
      </w:r>
      <w:r w:rsidRPr="005A5300">
        <w:t xml:space="preserve">. I further recommend that a public hearing is not necessary. </w:t>
      </w:r>
    </w:p>
    <w:bookmarkEnd w:id="7"/>
    <w:bookmarkEnd w:id="8"/>
    <w:bookmarkEnd w:id="9"/>
    <w:p w14:paraId="5084550F" w14:textId="77777777" w:rsidR="00E86F0D" w:rsidRPr="005A5300" w:rsidRDefault="00E86F0D" w:rsidP="00E86F0D">
      <w:pPr>
        <w:pStyle w:val="NoSpacing"/>
        <w:tabs>
          <w:tab w:val="left" w:pos="720"/>
        </w:tabs>
        <w:autoSpaceDE w:val="0"/>
        <w:autoSpaceDN w:val="0"/>
        <w:adjustRightInd w:val="0"/>
        <w:jc w:val="both"/>
      </w:pPr>
    </w:p>
    <w:sectPr w:rsidR="00E86F0D" w:rsidRPr="005A5300" w:rsidSect="008262FF">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0155B" w14:textId="77777777" w:rsidR="004E37F5" w:rsidRDefault="004E37F5">
      <w:r>
        <w:separator/>
      </w:r>
    </w:p>
  </w:endnote>
  <w:endnote w:type="continuationSeparator" w:id="0">
    <w:p w14:paraId="1BB4656D" w14:textId="77777777" w:rsidR="004E37F5" w:rsidRDefault="004E3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40530" w14:textId="77777777" w:rsidR="004E37F5" w:rsidRDefault="004E37F5">
      <w:r>
        <w:separator/>
      </w:r>
    </w:p>
  </w:footnote>
  <w:footnote w:type="continuationSeparator" w:id="0">
    <w:p w14:paraId="21794173" w14:textId="77777777" w:rsidR="004E37F5" w:rsidRDefault="004E37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09A28" w14:textId="77777777" w:rsidR="00DA36E8" w:rsidRDefault="00DA36E8">
    <w:pPr>
      <w:pStyle w:val="Header"/>
      <w:jc w:val="center"/>
      <w:rPr>
        <w:b/>
        <w:i/>
        <w:sz w:val="38"/>
      </w:rPr>
    </w:pPr>
    <w:r>
      <w:rPr>
        <w:b/>
        <w:i/>
        <w:sz w:val="38"/>
      </w:rPr>
      <w:t>Public Utility Commission of Texas</w:t>
    </w:r>
  </w:p>
  <w:p w14:paraId="54669C83"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F8F3F54"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6AB70"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2A454757"/>
    <w:multiLevelType w:val="hybridMultilevel"/>
    <w:tmpl w:val="DDEE6C80"/>
    <w:lvl w:ilvl="0" w:tplc="EAF8B726">
      <w:start w:val="288"/>
      <w:numFmt w:val="decimal"/>
      <w:lvlText w:val="%1"/>
      <w:lvlJc w:val="left"/>
      <w:pPr>
        <w:ind w:left="1064" w:hanging="360"/>
      </w:pPr>
      <w:rPr>
        <w:rFonts w:hint="default"/>
      </w:rPr>
    </w:lvl>
    <w:lvl w:ilvl="1" w:tplc="04090019" w:tentative="1">
      <w:start w:val="1"/>
      <w:numFmt w:val="lowerLetter"/>
      <w:lvlText w:val="%2."/>
      <w:lvlJc w:val="left"/>
      <w:pPr>
        <w:ind w:left="1784" w:hanging="360"/>
      </w:pPr>
    </w:lvl>
    <w:lvl w:ilvl="2" w:tplc="0409001B" w:tentative="1">
      <w:start w:val="1"/>
      <w:numFmt w:val="lowerRoman"/>
      <w:lvlText w:val="%3."/>
      <w:lvlJc w:val="right"/>
      <w:pPr>
        <w:ind w:left="2504" w:hanging="180"/>
      </w:pPr>
    </w:lvl>
    <w:lvl w:ilvl="3" w:tplc="0409000F" w:tentative="1">
      <w:start w:val="1"/>
      <w:numFmt w:val="decimal"/>
      <w:lvlText w:val="%4."/>
      <w:lvlJc w:val="left"/>
      <w:pPr>
        <w:ind w:left="3224" w:hanging="360"/>
      </w:pPr>
    </w:lvl>
    <w:lvl w:ilvl="4" w:tplc="04090019" w:tentative="1">
      <w:start w:val="1"/>
      <w:numFmt w:val="lowerLetter"/>
      <w:lvlText w:val="%5."/>
      <w:lvlJc w:val="left"/>
      <w:pPr>
        <w:ind w:left="3944" w:hanging="360"/>
      </w:pPr>
    </w:lvl>
    <w:lvl w:ilvl="5" w:tplc="0409001B" w:tentative="1">
      <w:start w:val="1"/>
      <w:numFmt w:val="lowerRoman"/>
      <w:lvlText w:val="%6."/>
      <w:lvlJc w:val="right"/>
      <w:pPr>
        <w:ind w:left="4664" w:hanging="180"/>
      </w:pPr>
    </w:lvl>
    <w:lvl w:ilvl="6" w:tplc="0409000F" w:tentative="1">
      <w:start w:val="1"/>
      <w:numFmt w:val="decimal"/>
      <w:lvlText w:val="%7."/>
      <w:lvlJc w:val="left"/>
      <w:pPr>
        <w:ind w:left="5384" w:hanging="360"/>
      </w:pPr>
    </w:lvl>
    <w:lvl w:ilvl="7" w:tplc="04090019" w:tentative="1">
      <w:start w:val="1"/>
      <w:numFmt w:val="lowerLetter"/>
      <w:lvlText w:val="%8."/>
      <w:lvlJc w:val="left"/>
      <w:pPr>
        <w:ind w:left="6104" w:hanging="360"/>
      </w:pPr>
    </w:lvl>
    <w:lvl w:ilvl="8" w:tplc="0409001B" w:tentative="1">
      <w:start w:val="1"/>
      <w:numFmt w:val="lowerRoman"/>
      <w:lvlText w:val="%9."/>
      <w:lvlJc w:val="right"/>
      <w:pPr>
        <w:ind w:left="6824" w:hanging="180"/>
      </w:pPr>
    </w:lvl>
  </w:abstractNum>
  <w:abstractNum w:abstractNumId="2"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455616">
    <w:abstractNumId w:val="3"/>
  </w:num>
  <w:num w:numId="2" w16cid:durableId="1822773662">
    <w:abstractNumId w:val="2"/>
  </w:num>
  <w:num w:numId="3" w16cid:durableId="2078824517">
    <w:abstractNumId w:val="1"/>
  </w:num>
  <w:num w:numId="4" w16cid:durableId="2131314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50EB"/>
    <w:rsid w:val="0001100F"/>
    <w:rsid w:val="000322AA"/>
    <w:rsid w:val="000750EB"/>
    <w:rsid w:val="00081B42"/>
    <w:rsid w:val="00082E94"/>
    <w:rsid w:val="000D3613"/>
    <w:rsid w:val="000E0F33"/>
    <w:rsid w:val="0010098E"/>
    <w:rsid w:val="00116570"/>
    <w:rsid w:val="00136126"/>
    <w:rsid w:val="0014070F"/>
    <w:rsid w:val="001445B4"/>
    <w:rsid w:val="001466B6"/>
    <w:rsid w:val="00172779"/>
    <w:rsid w:val="001A0D5A"/>
    <w:rsid w:val="001A56DF"/>
    <w:rsid w:val="001E353E"/>
    <w:rsid w:val="001F45BB"/>
    <w:rsid w:val="00224498"/>
    <w:rsid w:val="00265B19"/>
    <w:rsid w:val="0028111B"/>
    <w:rsid w:val="002D10BB"/>
    <w:rsid w:val="002D54CE"/>
    <w:rsid w:val="002E4FFA"/>
    <w:rsid w:val="002F0363"/>
    <w:rsid w:val="00315848"/>
    <w:rsid w:val="00315D96"/>
    <w:rsid w:val="00342242"/>
    <w:rsid w:val="003A2C27"/>
    <w:rsid w:val="003E0B1C"/>
    <w:rsid w:val="003E1CD0"/>
    <w:rsid w:val="003F16D9"/>
    <w:rsid w:val="00400DC6"/>
    <w:rsid w:val="004249AC"/>
    <w:rsid w:val="004334E7"/>
    <w:rsid w:val="00486459"/>
    <w:rsid w:val="004A30C9"/>
    <w:rsid w:val="004A5DA3"/>
    <w:rsid w:val="004B607C"/>
    <w:rsid w:val="004E21C0"/>
    <w:rsid w:val="004E37F5"/>
    <w:rsid w:val="004E6348"/>
    <w:rsid w:val="0052550E"/>
    <w:rsid w:val="00542A42"/>
    <w:rsid w:val="00583222"/>
    <w:rsid w:val="005962C2"/>
    <w:rsid w:val="005A5300"/>
    <w:rsid w:val="005B3CCA"/>
    <w:rsid w:val="005D4305"/>
    <w:rsid w:val="00634906"/>
    <w:rsid w:val="0064757D"/>
    <w:rsid w:val="006962B7"/>
    <w:rsid w:val="006B6B83"/>
    <w:rsid w:val="00715609"/>
    <w:rsid w:val="00765B00"/>
    <w:rsid w:val="0078506B"/>
    <w:rsid w:val="007A17DC"/>
    <w:rsid w:val="007D4F2D"/>
    <w:rsid w:val="007E4EE0"/>
    <w:rsid w:val="007F3160"/>
    <w:rsid w:val="007F551C"/>
    <w:rsid w:val="00800B84"/>
    <w:rsid w:val="008262FF"/>
    <w:rsid w:val="00830A68"/>
    <w:rsid w:val="00845654"/>
    <w:rsid w:val="00846513"/>
    <w:rsid w:val="00866FC7"/>
    <w:rsid w:val="008712DA"/>
    <w:rsid w:val="008C469B"/>
    <w:rsid w:val="00904083"/>
    <w:rsid w:val="0091083F"/>
    <w:rsid w:val="00915750"/>
    <w:rsid w:val="009327AF"/>
    <w:rsid w:val="00950C22"/>
    <w:rsid w:val="009B0C75"/>
    <w:rsid w:val="009D4021"/>
    <w:rsid w:val="009F40CC"/>
    <w:rsid w:val="00A1015B"/>
    <w:rsid w:val="00A17355"/>
    <w:rsid w:val="00A2062C"/>
    <w:rsid w:val="00A7556C"/>
    <w:rsid w:val="00A7691E"/>
    <w:rsid w:val="00AC22F1"/>
    <w:rsid w:val="00AD09CD"/>
    <w:rsid w:val="00AD0DA4"/>
    <w:rsid w:val="00AD6BB1"/>
    <w:rsid w:val="00AD70A6"/>
    <w:rsid w:val="00AE4B86"/>
    <w:rsid w:val="00AF3AD1"/>
    <w:rsid w:val="00B235D0"/>
    <w:rsid w:val="00B24BC1"/>
    <w:rsid w:val="00B56DD2"/>
    <w:rsid w:val="00BC4629"/>
    <w:rsid w:val="00C06E5C"/>
    <w:rsid w:val="00C2376C"/>
    <w:rsid w:val="00C366FF"/>
    <w:rsid w:val="00C50E04"/>
    <w:rsid w:val="00C54458"/>
    <w:rsid w:val="00C5446C"/>
    <w:rsid w:val="00C90F1A"/>
    <w:rsid w:val="00CC744D"/>
    <w:rsid w:val="00D24180"/>
    <w:rsid w:val="00D474D7"/>
    <w:rsid w:val="00D711A7"/>
    <w:rsid w:val="00D82F5C"/>
    <w:rsid w:val="00DA36E8"/>
    <w:rsid w:val="00DB3DF9"/>
    <w:rsid w:val="00DF2550"/>
    <w:rsid w:val="00DF2CAB"/>
    <w:rsid w:val="00E06950"/>
    <w:rsid w:val="00E355C5"/>
    <w:rsid w:val="00E516D8"/>
    <w:rsid w:val="00E51C9F"/>
    <w:rsid w:val="00E65C2A"/>
    <w:rsid w:val="00E86F0D"/>
    <w:rsid w:val="00EA3E51"/>
    <w:rsid w:val="00EA5690"/>
    <w:rsid w:val="00EC1B31"/>
    <w:rsid w:val="00ED0966"/>
    <w:rsid w:val="00EE1AC1"/>
    <w:rsid w:val="00EF3583"/>
    <w:rsid w:val="00EF3CAE"/>
    <w:rsid w:val="00F04202"/>
    <w:rsid w:val="00F171B3"/>
    <w:rsid w:val="00F44A9B"/>
    <w:rsid w:val="00F756CD"/>
    <w:rsid w:val="00F764A2"/>
    <w:rsid w:val="00F827AF"/>
    <w:rsid w:val="00FB325F"/>
    <w:rsid w:val="00FC01F3"/>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7C6A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 w:type="character" w:customStyle="1" w:styleId="Style1">
    <w:name w:val="Style1"/>
    <w:basedOn w:val="DefaultParagraphFont"/>
    <w:uiPriority w:val="1"/>
    <w:rsid w:val="006962B7"/>
    <w:rPr>
      <w:rFonts w:ascii="Times New Roman" w:hAnsi="Times New Roman"/>
      <w:color w:val="FF0000"/>
      <w:sz w:val="24"/>
    </w:rPr>
  </w:style>
  <w:style w:type="character" w:customStyle="1" w:styleId="Style3">
    <w:name w:val="Style3"/>
    <w:basedOn w:val="DefaultParagraphFont"/>
    <w:uiPriority w:val="1"/>
    <w:rsid w:val="006962B7"/>
    <w:rPr>
      <w:rFonts w:ascii="Times New Roman" w:hAnsi="Times New Roman"/>
      <w:i/>
      <w:color w:val="auto"/>
      <w:sz w:val="24"/>
    </w:rPr>
  </w:style>
  <w:style w:type="character" w:styleId="PlaceholderText">
    <w:name w:val="Placeholder Text"/>
    <w:basedOn w:val="DefaultParagraphFont"/>
    <w:uiPriority w:val="99"/>
    <w:semiHidden/>
    <w:rsid w:val="006962B7"/>
    <w:rPr>
      <w:color w:val="808080"/>
    </w:rPr>
  </w:style>
  <w:style w:type="character" w:customStyle="1" w:styleId="Style4">
    <w:name w:val="Style4"/>
    <w:basedOn w:val="DefaultParagraphFont"/>
    <w:uiPriority w:val="1"/>
    <w:rsid w:val="000322AA"/>
    <w:rPr>
      <w:rFonts w:ascii="Times New Roman" w:hAnsi="Times New Roman"/>
      <w:color w:val="auto"/>
      <w:sz w:val="24"/>
    </w:rPr>
  </w:style>
  <w:style w:type="character" w:customStyle="1" w:styleId="Style2">
    <w:name w:val="Style2"/>
    <w:basedOn w:val="DefaultParagraphFont"/>
    <w:uiPriority w:val="1"/>
    <w:rsid w:val="00EF3583"/>
    <w:rPr>
      <w:rFonts w:ascii="Times New Roman" w:hAnsi="Times New Roman"/>
      <w:b w:val="0"/>
      <w:i/>
      <w:color w:val="auto"/>
      <w:sz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C97F609E9EC4B009BC347A8B542ECE1"/>
        <w:category>
          <w:name w:val="General"/>
          <w:gallery w:val="placeholder"/>
        </w:category>
        <w:types>
          <w:type w:val="bbPlcHdr"/>
        </w:types>
        <w:behaviors>
          <w:behavior w:val="content"/>
        </w:behaviors>
        <w:guid w:val="{8807991F-6D24-4A71-9EC2-45B34B74292B}"/>
      </w:docPartPr>
      <w:docPartBody>
        <w:p w:rsidR="00D644D0" w:rsidRDefault="007865D8" w:rsidP="007865D8">
          <w:pPr>
            <w:pStyle w:val="CC97F609E9EC4B009BC347A8B542ECE1"/>
          </w:pPr>
          <w:r w:rsidRPr="00105A44">
            <w:rPr>
              <w:rFonts w:ascii="Garamond" w:hAnsi="Garamond"/>
              <w:color w:val="808080" w:themeColor="background1" w:themeShade="80"/>
            </w:rPr>
            <w:t>Mapping Staff</w:t>
          </w:r>
        </w:p>
      </w:docPartBody>
    </w:docPart>
    <w:docPart>
      <w:docPartPr>
        <w:name w:val="2850E4FC04614EC1A3E2EACBAE1D4223"/>
        <w:category>
          <w:name w:val="General"/>
          <w:gallery w:val="placeholder"/>
        </w:category>
        <w:types>
          <w:type w:val="bbPlcHdr"/>
        </w:types>
        <w:behaviors>
          <w:behavior w:val="content"/>
        </w:behaviors>
        <w:guid w:val="{F8A2A12D-3B6F-4E2C-954C-8BB3A0C9B4DF}"/>
      </w:docPartPr>
      <w:docPartBody>
        <w:p w:rsidR="00D644D0" w:rsidRDefault="007865D8" w:rsidP="007865D8">
          <w:pPr>
            <w:pStyle w:val="2850E4FC04614EC1A3E2EACBAE1D4223"/>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FB8"/>
    <w:rsid w:val="000374CD"/>
    <w:rsid w:val="005C40AD"/>
    <w:rsid w:val="007865D8"/>
    <w:rsid w:val="008B1FB8"/>
    <w:rsid w:val="00A2102E"/>
    <w:rsid w:val="00D644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865D8"/>
    <w:rPr>
      <w:color w:val="808080"/>
    </w:rPr>
  </w:style>
  <w:style w:type="paragraph" w:customStyle="1" w:styleId="CC97F609E9EC4B009BC347A8B542ECE1">
    <w:name w:val="CC97F609E9EC4B009BC347A8B542ECE1"/>
    <w:rsid w:val="007865D8"/>
  </w:style>
  <w:style w:type="paragraph" w:customStyle="1" w:styleId="2850E4FC04614EC1A3E2EACBAE1D4223">
    <w:name w:val="2850E4FC04614EC1A3E2EACBAE1D4223"/>
    <w:rsid w:val="007865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1287</Words>
  <Characters>7204</Characters>
  <Application>Microsoft Office Word</Application>
  <DocSecurity>0</DocSecurity>
  <Lines>60</Lines>
  <Paragraphs>16</Paragraphs>
  <ScaleCrop>false</ScaleCrop>
  <Company/>
  <LinksUpToDate>false</LinksUpToDate>
  <CharactersWithSpaces>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2023-03-08T20:27:00Z</dcterms:created>
  <dcterms:modified xsi:type="dcterms:W3CDTF">2023-03-08T20:27:00Z</dcterms:modified>
</cp:coreProperties>
</file>